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49" w:rsidRDefault="007E5287" w:rsidP="007E52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287">
        <w:rPr>
          <w:rFonts w:ascii="Times New Roman" w:hAnsi="Times New Roman" w:cs="Times New Roman"/>
          <w:b/>
          <w:sz w:val="40"/>
          <w:szCs w:val="40"/>
        </w:rPr>
        <w:t>Обзор обращений граждан в 2019 году</w:t>
      </w:r>
    </w:p>
    <w:p w:rsidR="007E5287" w:rsidRDefault="007E5287" w:rsidP="007E5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87">
        <w:rPr>
          <w:rFonts w:ascii="Times New Roman" w:hAnsi="Times New Roman" w:cs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E5287">
        <w:rPr>
          <w:rFonts w:ascii="Times New Roman" w:hAnsi="Times New Roman" w:cs="Times New Roman"/>
          <w:b/>
          <w:sz w:val="28"/>
          <w:szCs w:val="28"/>
        </w:rPr>
        <w:t>управления за 2019 год.</w:t>
      </w:r>
    </w:p>
    <w:p w:rsid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администрацию Рязановского сельсовета поступило 12 устных обращений граждан.</w:t>
      </w:r>
    </w:p>
    <w:p w:rsid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обращений наиболее актуальны вопросы:</w:t>
      </w:r>
    </w:p>
    <w:p w:rsid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обращения по уличному освещению (поданы заявки на замену ламп уличного освещения);</w:t>
      </w:r>
    </w:p>
    <w:p w:rsid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 обращений по поводу неправильного заполнения квитанции за электроэнергию (воду)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5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2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5287">
        <w:rPr>
          <w:rFonts w:ascii="Times New Roman" w:hAnsi="Times New Roman" w:cs="Times New Roman"/>
          <w:sz w:val="28"/>
          <w:szCs w:val="28"/>
        </w:rPr>
        <w:t>бращение  было перенаправлено по компетенции в АО «Энергосбыт Плюс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обращения по поводу постановки на учет на улучшение жилищных условий (даны разъяснения по поводу сбора необходимых документов);</w:t>
      </w:r>
    </w:p>
    <w:p w:rsidR="007E5287" w:rsidRP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  <w:r w:rsidRPr="007E5287">
        <w:rPr>
          <w:rFonts w:ascii="Times New Roman" w:hAnsi="Times New Roman" w:cs="Times New Roman"/>
          <w:sz w:val="28"/>
          <w:szCs w:val="28"/>
        </w:rPr>
        <w:t>Все обращения отработаны, даны ответы.</w:t>
      </w:r>
    </w:p>
    <w:p w:rsidR="007E5287" w:rsidRP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  <w:r w:rsidRPr="007E5287">
        <w:rPr>
          <w:rFonts w:ascii="Times New Roman" w:hAnsi="Times New Roman" w:cs="Times New Roman"/>
          <w:sz w:val="28"/>
          <w:szCs w:val="28"/>
        </w:rPr>
        <w:t>Заявлений и обращений по поводу возникновения конфликтов на межнациональной, межконфессиональной почве не поступало. Заявлений о преступлениях на почве национальной,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5287">
        <w:rPr>
          <w:rFonts w:ascii="Times New Roman" w:hAnsi="Times New Roman" w:cs="Times New Roman"/>
          <w:sz w:val="28"/>
          <w:szCs w:val="28"/>
        </w:rPr>
        <w:t xml:space="preserve">совой, конфессиональной розни, разжигании межэтнических конфликтов, в сфере террористических проявлений в администрацию МО </w:t>
      </w:r>
      <w:r>
        <w:rPr>
          <w:rFonts w:ascii="Times New Roman" w:hAnsi="Times New Roman" w:cs="Times New Roman"/>
          <w:sz w:val="28"/>
          <w:szCs w:val="28"/>
        </w:rPr>
        <w:t>Рязано</w:t>
      </w:r>
      <w:r w:rsidRPr="007E5287">
        <w:rPr>
          <w:rFonts w:ascii="Times New Roman" w:hAnsi="Times New Roman" w:cs="Times New Roman"/>
          <w:sz w:val="28"/>
          <w:szCs w:val="28"/>
        </w:rPr>
        <w:t>вский сельсовет не поступало.</w:t>
      </w:r>
    </w:p>
    <w:p w:rsidR="007E5287" w:rsidRP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287" w:rsidRPr="007E5287" w:rsidRDefault="007E5287" w:rsidP="007E52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5287" w:rsidRPr="007E528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287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70E"/>
    <w:rsid w:val="0004177B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17EA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287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F1F"/>
    <w:rsid w:val="00C45FDA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2020-02-04T10:00:00Z</dcterms:created>
  <dcterms:modified xsi:type="dcterms:W3CDTF">2020-02-04T10:20:00Z</dcterms:modified>
</cp:coreProperties>
</file>