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Прокурор разъясняет: Об открытии банковского счета несовершеннолетними</w:t>
      </w:r>
    </w:p>
    <w:p w14:paraId="02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3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Федеральным законом «О внесении изменений в часть первую и статью 846 Гражданского кодекса Российской Федерации (далее – ГК РФ)» скорректированы положения федерального законодательства.</w:t>
      </w:r>
    </w:p>
    <w:p w14:paraId="04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частности, статья 26 ГК РФ устанавливает, что несовершеннолетние в возрасте четырнадцати до восемнадцати лет вправе открыть банковский счет (статья 846 ГК РФ) с согласия родителей, усыновителей или попечителя, за исключением случаев, когда такие несовершеннолетние приобрели дееспособность в полном объеме в соответствии с пунктом 2 статьи 21 или со статьей 27 настоящего кодекса.</w:t>
      </w:r>
    </w:p>
    <w:p w14:paraId="05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Соответственно часть вторая статьи 846 ГК РФ дополнена содержание о том, что банковский счет по заявлению несовершеннолетнего лица в возрасте от четырнадцати до восемнадцати лет открывается в соответствии с пунктом 5 статьи 26 ГК РФ.</w:t>
      </w:r>
    </w:p>
    <w:p w14:paraId="06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Федеральный закон вступил в силу с 1 августа 2025 года.</w:t>
      </w:r>
    </w:p>
    <w:p w14:paraId="07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</w:p>
    <w:p w14:paraId="08000000">
      <w:pPr>
        <w:spacing w:line="540" w:lineRule="atLeast"/>
        <w:ind/>
        <w:rPr>
          <w:rFonts w:ascii="Arial" w:hAnsi="Arial"/>
          <w:b w:val="1"/>
          <w:color w:val="333333"/>
          <w:sz w:val="36"/>
        </w:rPr>
      </w:pPr>
    </w:p>
    <w:p w14:paraId="09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</w:p>
    <w:p w14:paraId="0A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feeds-page__navigation_tooltip"/>
    <w:basedOn w:val="Style_2"/>
    <w:link w:val="Style_9_ch"/>
  </w:style>
  <w:style w:styleId="Style_9_ch" w:type="character">
    <w:name w:val="feeds-page__navigation_tooltip"/>
    <w:basedOn w:val="Style_2_ch"/>
    <w:link w:val="Style_9"/>
  </w:style>
  <w:style w:styleId="Style_10" w:type="paragraph">
    <w:name w:val="no-indent"/>
    <w:basedOn w:val="Style_1"/>
    <w:link w:val="Style_1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no-indent"/>
    <w:basedOn w:val="Style_1_ch"/>
    <w:link w:val="Style_10"/>
    <w:rPr>
      <w:rFonts w:ascii="Times New Roman" w:hAnsi="Times New Roman"/>
      <w:sz w:val="24"/>
    </w:rPr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2"/>
    <w:link w:val="Style_14_ch"/>
    <w:rPr>
      <w:color w:val="0000FF"/>
      <w:u w:val="single"/>
    </w:rPr>
  </w:style>
  <w:style w:styleId="Style_14_ch" w:type="character">
    <w:name w:val="Hyperlink"/>
    <w:basedOn w:val="Style_2_ch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2025-12-12T10:07:35Z</dcterms:modified>
</cp:coreProperties>
</file>