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Прокурор разъясняет: И</w:t>
      </w:r>
      <w:r>
        <w:rPr>
          <w:rFonts w:ascii="Times New Roman" w:hAnsi="Times New Roman"/>
          <w:b w:val="1"/>
          <w:color w:themeColor="text1" w:val="000000"/>
          <w:sz w:val="28"/>
        </w:rPr>
        <w:t>зменена категория уголовных дел о клевете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Федеральным законом от 07.06.2025 № 146-ФЗ внесены изменения в статью 20 Уголовно-процессуального кодекса Российской Федерации.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 18.06.2025 преступления, предусмотренные </w:t>
      </w:r>
      <w:r>
        <w:rPr>
          <w:rFonts w:ascii="Times New Roman" w:hAnsi="Times New Roman"/>
          <w:color w:themeColor="text1" w:val="000000"/>
          <w:sz w:val="28"/>
        </w:rPr>
        <w:t>ч</w:t>
      </w:r>
      <w:r>
        <w:rPr>
          <w:rFonts w:ascii="Times New Roman" w:hAnsi="Times New Roman"/>
          <w:color w:themeColor="text1" w:val="000000"/>
          <w:sz w:val="28"/>
        </w:rPr>
        <w:t xml:space="preserve">. 1 ст. 128.1 Уголовного Кодекса Российской Федерации (клевета, то есть распространение заведомо ложных сведений, порочащих честь и достоинство другого лица или подрывающих его репутацию), отнесены к делам </w:t>
      </w:r>
      <w:r>
        <w:rPr>
          <w:rFonts w:ascii="Times New Roman" w:hAnsi="Times New Roman"/>
          <w:color w:themeColor="text1" w:val="000000"/>
          <w:sz w:val="28"/>
        </w:rPr>
        <w:t>частно-публичного</w:t>
      </w:r>
      <w:r>
        <w:rPr>
          <w:rFonts w:ascii="Times New Roman" w:hAnsi="Times New Roman"/>
          <w:color w:themeColor="text1" w:val="000000"/>
          <w:sz w:val="28"/>
        </w:rPr>
        <w:t xml:space="preserve"> обвинения.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Ранее такие дела подпадали под частное обвинение, возбуждались не иначе как по заявлению потерпевшего, его законного представителя, подлежали прекращению в связи с примирением потерпевшего с обвиняемым. Примирение допускалось до удаления суда в совещательную комнату для постановления приговора, а в суде апелляционной инстанции — до удаления суда апелляционной инстанции в совещательную комнату для вынесения решения по делу.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Теперь возбуждать и рассматривать уголовные дела о клевете без квалифицирующих признаков будут в порядке </w:t>
      </w:r>
      <w:r>
        <w:rPr>
          <w:rFonts w:ascii="Times New Roman" w:hAnsi="Times New Roman"/>
          <w:color w:themeColor="text1" w:val="000000"/>
          <w:sz w:val="28"/>
        </w:rPr>
        <w:t>частно-публичного</w:t>
      </w:r>
      <w:r>
        <w:rPr>
          <w:rFonts w:ascii="Times New Roman" w:hAnsi="Times New Roman"/>
          <w:color w:themeColor="text1" w:val="000000"/>
          <w:sz w:val="28"/>
        </w:rPr>
        <w:t xml:space="preserve"> обвинения.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Пострадавший от клеветы или его представитель не сможет быть обвинителем. Им станет прокурор. В результате изменения порядка уголовного преследования основное бремя доказывания возлагается на правоохранительные органы, что позволит обеспечить более тщательное исследование обстоятельств совершения клеветы в ходе расследования.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Дела больше не будут автоматически прекращаться из-за примирения сторон.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случае оправдания подсудимого суд не сможет взыскать процессуальные издержки с лица, по жалобе которого началось производство по делу.</w:t>
      </w:r>
    </w:p>
    <w:p w14:paraId="0A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B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C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D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E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-indent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-indent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Normal (Web)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rmal (Web)"/>
    <w:basedOn w:val="Style_1_ch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feeds-page__navigation_tooltip"/>
    <w:basedOn w:val="Style_14"/>
    <w:link w:val="Style_13_ch"/>
  </w:style>
  <w:style w:styleId="Style_13_ch" w:type="character">
    <w:name w:val="feeds-page__navigation_tooltip"/>
    <w:basedOn w:val="Style_14_ch"/>
    <w:link w:val="Style_13"/>
  </w:style>
  <w:style w:styleId="Style_15" w:type="paragraph">
    <w:name w:val="Hyperlink"/>
    <w:basedOn w:val="Style_14"/>
    <w:link w:val="Style_15_ch"/>
    <w:rPr>
      <w:color w:val="0000FF"/>
      <w:u w:val="single"/>
    </w:rPr>
  </w:style>
  <w:style w:styleId="Style_15_ch" w:type="character">
    <w:name w:val="Hyperlink"/>
    <w:basedOn w:val="Style_14_ch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2025-12-12T10:09:09Z</dcterms:modified>
</cp:coreProperties>
</file>