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firstLine="567" w:left="-567"/>
        <w:jc w:val="both"/>
        <w:rPr>
          <w:rFonts w:ascii="Times New Roman" w:hAnsi="Times New Roman"/>
          <w:color w:themeColor="text1" w:val="000000"/>
          <w:sz w:val="28"/>
        </w:rPr>
      </w:pPr>
      <w:r>
        <w:rPr>
          <w:rFonts w:ascii="Times New Roman" w:hAnsi="Times New Roman"/>
          <w:b w:val="1"/>
          <w:color w:themeColor="text1" w:val="000000"/>
          <w:sz w:val="28"/>
        </w:rPr>
        <w:t xml:space="preserve">Прокурор разъясняет: </w:t>
      </w:r>
      <w:r>
        <w:rPr>
          <w:rFonts w:ascii="Times New Roman" w:hAnsi="Times New Roman"/>
          <w:b w:val="1"/>
          <w:color w:themeColor="text1" w:val="000000"/>
          <w:sz w:val="28"/>
        </w:rPr>
        <w:t>Уголовная ответственность за преступления коррупционной направленности</w:t>
      </w:r>
    </w:p>
    <w:p w14:paraId="02000000">
      <w:pPr>
        <w:spacing w:after="0" w:line="240" w:lineRule="auto"/>
        <w:ind w:firstLine="567" w:left="-567"/>
        <w:jc w:val="both"/>
        <w:rPr>
          <w:rFonts w:ascii="Times New Roman" w:hAnsi="Times New Roman"/>
          <w:color w:themeColor="text1" w:val="000000"/>
          <w:sz w:val="28"/>
        </w:rPr>
      </w:pPr>
    </w:p>
    <w:p w14:paraId="03000000">
      <w:pPr>
        <w:spacing w:after="0" w:line="240" w:lineRule="auto"/>
        <w:ind w:firstLine="567" w:left="-567"/>
        <w:jc w:val="both"/>
        <w:rPr>
          <w:rFonts w:ascii="Times New Roman" w:hAnsi="Times New Roman"/>
          <w:color w:themeColor="text1" w:val="000000"/>
          <w:sz w:val="28"/>
        </w:rPr>
      </w:pPr>
      <w:r>
        <w:rPr>
          <w:rFonts w:ascii="Times New Roman" w:hAnsi="Times New Roman"/>
          <w:color w:val="000000"/>
          <w:sz w:val="28"/>
        </w:rPr>
        <w:t>П</w:t>
      </w:r>
      <w:r>
        <w:rPr>
          <w:rFonts w:ascii="Times New Roman" w:hAnsi="Times New Roman"/>
          <w:color w:val="000000"/>
          <w:sz w:val="28"/>
        </w:rPr>
        <w:t>о</w:t>
      </w:r>
      <w:r>
        <w:rPr>
          <w:rFonts w:ascii="Times New Roman" w:hAnsi="Times New Roman"/>
          <w:color w:val="000000"/>
          <w:sz w:val="28"/>
        </w:rPr>
        <w:t>д коррупционным преступлением понимается умышленное деяние должностного лица с использованием своих служебных полномочий (либо отступление от своих служебных обязанностей), совершаемое из корыстных мотивов, направленное на получение выгоды, имущества, услуг имущественного характера, имущественных прав или незаконного предоставления определенных преимуществ как для себя, так и для третьих лиц.</w:t>
      </w:r>
    </w:p>
    <w:p w14:paraId="04000000">
      <w:pPr>
        <w:spacing w:after="0" w:line="240" w:lineRule="auto"/>
        <w:ind w:firstLine="567" w:left="-567"/>
        <w:jc w:val="both"/>
        <w:rPr>
          <w:rFonts w:ascii="Times New Roman" w:hAnsi="Times New Roman"/>
          <w:color w:themeColor="text1" w:val="000000"/>
          <w:sz w:val="28"/>
        </w:rPr>
      </w:pPr>
      <w:r>
        <w:rPr>
          <w:rFonts w:ascii="Times New Roman" w:hAnsi="Times New Roman"/>
          <w:color w:val="000000"/>
          <w:sz w:val="28"/>
        </w:rPr>
        <w:t>Ответственность за взяточничество (</w:t>
      </w:r>
      <w:r>
        <w:rPr>
          <w:rFonts w:ascii="Times New Roman" w:hAnsi="Times New Roman"/>
          <w:color w:val="000000"/>
          <w:sz w:val="28"/>
        </w:rPr>
        <w:t>ст.ст</w:t>
      </w:r>
      <w:r>
        <w:rPr>
          <w:rFonts w:ascii="Times New Roman" w:hAnsi="Times New Roman"/>
          <w:color w:val="000000"/>
          <w:sz w:val="28"/>
        </w:rPr>
        <w:t>. 290, 291, 291.1, 291.2 Уголовного кодекса Российской Федерации) и иные коррупционные преступления (в частности, предусмотренные ст.ст.159, 160, 184, 200.5, 204, 204.1, 204.2, 292, 304 Уголовного кодекса Российской Федерации) зависит от категории преступления, наличия тех или иных квалифицирующих признаков, смягчающих и отягчающих обстоятельств, дальнейшего поведения и позиции лица, совершившего преступление.</w:t>
      </w:r>
    </w:p>
    <w:p w14:paraId="05000000">
      <w:pPr>
        <w:spacing w:after="0" w:line="240" w:lineRule="auto"/>
        <w:ind w:firstLine="567" w:left="-567"/>
        <w:jc w:val="both"/>
        <w:rPr>
          <w:rFonts w:ascii="Times New Roman" w:hAnsi="Times New Roman"/>
          <w:color w:themeColor="text1" w:val="000000"/>
          <w:sz w:val="28"/>
        </w:rPr>
      </w:pPr>
      <w:r>
        <w:rPr>
          <w:rFonts w:ascii="Times New Roman" w:hAnsi="Times New Roman"/>
          <w:color w:val="000000"/>
          <w:sz w:val="28"/>
        </w:rPr>
        <w:t>Так, за совершение мелкой взятки предусмотрены наказания от штрафа в размере до 200 000 рублей до лишения свободы на срок 1 год, в то время как, например, за получение взятки должностным лицом за незаконные действия (бездействие) в особо крупном размере с вымогательством взятки может быть назначено наказание, начиная от штрафа в размере 5 000 000 рублей вплоть до лишения свободы на срок от 8 до 15 лет.</w:t>
      </w:r>
    </w:p>
    <w:p w14:paraId="06000000">
      <w:pPr>
        <w:spacing w:after="0" w:line="240" w:lineRule="auto"/>
        <w:ind w:firstLine="567" w:left="-567"/>
        <w:jc w:val="both"/>
        <w:rPr>
          <w:rFonts w:ascii="Times New Roman" w:hAnsi="Times New Roman"/>
          <w:color w:themeColor="text1" w:val="000000"/>
          <w:sz w:val="28"/>
        </w:rPr>
      </w:pPr>
      <w:r>
        <w:rPr>
          <w:rFonts w:ascii="Times New Roman" w:hAnsi="Times New Roman"/>
          <w:color w:val="000000"/>
          <w:sz w:val="28"/>
        </w:rPr>
        <w:t>При наличии условий, указанных в ч. 3 ст. 47 Уголовного кодекса Российской Федерации, виновному в совершении коррупционного преступления лицу назначается дополнительное наказание в виде лишения права занимать определенные должности или заниматься определенной деятельностью, а за совершение тяжкого или особо тяжкого преступления в данной сфере лицо может быть лишено специального, воинского или почетного звания, классного чина и государственных наград.</w:t>
      </w:r>
    </w:p>
    <w:p w14:paraId="07000000">
      <w:pPr>
        <w:spacing w:after="0" w:line="240" w:lineRule="auto"/>
        <w:ind w:firstLine="567" w:left="-567"/>
        <w:jc w:val="both"/>
        <w:rPr>
          <w:rFonts w:ascii="Times New Roman" w:hAnsi="Times New Roman"/>
          <w:color w:themeColor="text1" w:val="000000"/>
          <w:sz w:val="28"/>
        </w:rPr>
      </w:pPr>
      <w:r>
        <w:rPr>
          <w:rFonts w:ascii="Times New Roman" w:hAnsi="Times New Roman"/>
          <w:color w:val="000000"/>
          <w:sz w:val="28"/>
        </w:rPr>
        <w:t xml:space="preserve">Такой вид наказания может быть назначен независимо от того, предусмотрен ли он санкцией уголовного </w:t>
      </w:r>
      <w:r>
        <w:rPr>
          <w:rFonts w:ascii="Times New Roman" w:hAnsi="Times New Roman"/>
          <w:color w:val="000000"/>
          <w:sz w:val="28"/>
        </w:rPr>
        <w:t>закона, по которому квалифицированы действия осужденного.</w:t>
      </w:r>
    </w:p>
    <w:p w14:paraId="08000000">
      <w:pPr>
        <w:spacing w:after="0" w:line="240" w:lineRule="auto"/>
        <w:ind w:firstLine="567" w:left="-567"/>
        <w:jc w:val="both"/>
        <w:rPr>
          <w:rFonts w:ascii="Times New Roman" w:hAnsi="Times New Roman"/>
          <w:color w:themeColor="text1" w:val="000000"/>
          <w:sz w:val="28"/>
        </w:rPr>
      </w:pPr>
      <w:r>
        <w:rPr>
          <w:rFonts w:ascii="Times New Roman" w:hAnsi="Times New Roman"/>
          <w:color w:val="000000"/>
          <w:sz w:val="28"/>
        </w:rPr>
        <w:t>Кроме того, за деяния, обладающие признаками коррупции, предусмотрена конфискация имущества на основании положений ст. 104.1 Уголовного кодекса Российской Федерации.</w:t>
      </w:r>
    </w:p>
    <w:p w14:paraId="09000000">
      <w:pPr>
        <w:spacing w:afterAutospacing="on" w:line="240" w:lineRule="auto"/>
        <w:ind/>
        <w:rPr>
          <w:rFonts w:ascii="Roboto" w:hAnsi="Roboto"/>
          <w:color w:val="333333"/>
          <w:sz w:val="24"/>
        </w:rPr>
      </w:pPr>
    </w:p>
    <w:p w14:paraId="0A000000">
      <w:pPr>
        <w:spacing w:afterAutospacing="on" w:line="240" w:lineRule="auto"/>
        <w:ind/>
        <w:jc w:val="both"/>
        <w:rPr>
          <w:rFonts w:ascii="Roboto" w:hAnsi="Roboto"/>
          <w:color w:val="333333"/>
          <w:sz w:val="24"/>
        </w:rPr>
      </w:pPr>
    </w:p>
    <w:p w14:paraId="0B000000">
      <w:pPr>
        <w:spacing w:line="540" w:lineRule="atLeast"/>
        <w:ind/>
        <w:rPr>
          <w:rFonts w:ascii="Arial" w:hAnsi="Arial"/>
          <w:b w:val="1"/>
          <w:color w:val="333333"/>
          <w:sz w:val="36"/>
        </w:rPr>
      </w:pPr>
    </w:p>
    <w:p w14:paraId="0C000000">
      <w:pPr>
        <w:spacing w:afterAutospacing="on" w:line="240" w:lineRule="auto"/>
        <w:ind/>
        <w:jc w:val="both"/>
        <w:rPr>
          <w:rFonts w:ascii="Roboto" w:hAnsi="Roboto"/>
          <w:color w:val="333333"/>
          <w:sz w:val="24"/>
        </w:rPr>
      </w:pPr>
    </w:p>
    <w:p w14:paraId="0D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Normal (Web)"/>
    <w:basedOn w:val="Style_1"/>
    <w:link w:val="Style_3_ch"/>
    <w:pPr>
      <w:spacing w:afterAutospacing="on" w:beforeAutospacing="on" w:line="240" w:lineRule="auto"/>
      <w:ind/>
    </w:pPr>
    <w:rPr>
      <w:rFonts w:ascii="Times New Roman" w:hAnsi="Times New Roman"/>
      <w:sz w:val="24"/>
    </w:rPr>
  </w:style>
  <w:style w:styleId="Style_3_ch" w:type="character">
    <w:name w:val="Normal (Web)"/>
    <w:basedOn w:val="Style_1_ch"/>
    <w:link w:val="Style_3"/>
    <w:rPr>
      <w:rFonts w:ascii="Times New Roman" w:hAnsi="Times New Roman"/>
      <w:sz w:val="24"/>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no-indent"/>
    <w:basedOn w:val="Style_1"/>
    <w:link w:val="Style_10_ch"/>
    <w:pPr>
      <w:spacing w:afterAutospacing="on" w:beforeAutospacing="on" w:line="240" w:lineRule="auto"/>
      <w:ind/>
    </w:pPr>
    <w:rPr>
      <w:rFonts w:ascii="Times New Roman" w:hAnsi="Times New Roman"/>
      <w:sz w:val="24"/>
    </w:rPr>
  </w:style>
  <w:style w:styleId="Style_10_ch" w:type="character">
    <w:name w:val="no-indent"/>
    <w:basedOn w:val="Style_1_ch"/>
    <w:link w:val="Style_10"/>
    <w:rPr>
      <w:rFonts w:ascii="Times New Roman" w:hAnsi="Times New Roman"/>
      <w:sz w:val="24"/>
    </w:rPr>
  </w:style>
  <w:style w:styleId="Style_11" w:type="paragraph">
    <w:name w:val="heading 5"/>
    <w:next w:val="Style_1"/>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1"/>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basedOn w:val="Style_14"/>
    <w:link w:val="Style_13_ch"/>
    <w:rPr>
      <w:color w:val="0000FF"/>
      <w:u w:val="single"/>
    </w:rPr>
  </w:style>
  <w:style w:styleId="Style_13_ch" w:type="character">
    <w:name w:val="Hyperlink"/>
    <w:basedOn w:val="Style_14_ch"/>
    <w:link w:val="Style_13"/>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1"/>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feeds-page__navigation_tooltip"/>
    <w:basedOn w:val="Style_14"/>
    <w:link w:val="Style_18_ch"/>
  </w:style>
  <w:style w:styleId="Style_18_ch" w:type="character">
    <w:name w:val="feeds-page__navigation_tooltip"/>
    <w:basedOn w:val="Style_14_ch"/>
    <w:link w:val="Style_18"/>
  </w:style>
  <w:style w:styleId="Style_19" w:type="paragraph">
    <w:name w:val="toc 9"/>
    <w:next w:val="Style_1"/>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1"/>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1"/>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22" w:type="paragraph">
    <w:name w:val="Subtitle"/>
    <w:next w:val="Style_1"/>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1"/>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1"/>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1"/>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2025-12-12T10:09:16Z</dcterms:modified>
</cp:coreProperties>
</file>