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BF6AA0" w:rsidRPr="00BF6AA0" w:rsidTr="00246D19">
        <w:tc>
          <w:tcPr>
            <w:tcW w:w="9570" w:type="dxa"/>
          </w:tcPr>
          <w:p w:rsidR="00BF6AA0" w:rsidRPr="00BF6AA0" w:rsidRDefault="00BF6AA0" w:rsidP="00BF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BF6A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F6A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446A5E5" wp14:editId="455700D5">
                  <wp:extent cx="504825" cy="628650"/>
                  <wp:effectExtent l="0" t="0" r="9525" b="0"/>
                  <wp:docPr id="1" name="Рисунок 4" descr="asekeevo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asekeevo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6AA0" w:rsidRPr="00BF6AA0" w:rsidRDefault="00BF6AA0" w:rsidP="00BF6AA0">
            <w:pPr>
              <w:spacing w:after="0" w:line="240" w:lineRule="auto"/>
              <w:ind w:left="240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BF6AA0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   СОВЕТ ДЕПУТАТОВ                         </w:t>
            </w:r>
          </w:p>
          <w:p w:rsidR="00BF6AA0" w:rsidRPr="00BF6AA0" w:rsidRDefault="00BF6AA0" w:rsidP="00BF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BF6AA0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МУНИЦИПАЛЬНОГО ОБРАЗОВАНИЯ РЯЗАНОВСКИЙ</w:t>
            </w:r>
          </w:p>
          <w:p w:rsidR="00BF6AA0" w:rsidRPr="00BF6AA0" w:rsidRDefault="00BF6AA0" w:rsidP="00BF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BF6AA0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 СЕЛЬСОВЕТ</w:t>
            </w:r>
          </w:p>
          <w:p w:rsidR="00BF6AA0" w:rsidRPr="00BF6AA0" w:rsidRDefault="00BF6AA0" w:rsidP="00BF6AA0">
            <w:pPr>
              <w:spacing w:after="0" w:line="240" w:lineRule="auto"/>
              <w:ind w:left="240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BF6AA0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АСЕКЕЕВСКОГО РАЙОНА ОРЕНБУРГСКОЙ ОБЛАСТИ</w:t>
            </w:r>
          </w:p>
          <w:p w:rsidR="00BF6AA0" w:rsidRPr="00BF6AA0" w:rsidRDefault="00BF6AA0" w:rsidP="00BF6AA0">
            <w:pPr>
              <w:shd w:val="clear" w:color="auto" w:fill="FFFFFF"/>
              <w:spacing w:after="0" w:line="240" w:lineRule="auto"/>
              <w:ind w:right="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6A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16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</w:t>
            </w:r>
            <w:r w:rsidRPr="00BF6A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того созыва</w:t>
            </w:r>
          </w:p>
          <w:p w:rsidR="00BF6AA0" w:rsidRPr="00BF6AA0" w:rsidRDefault="00BF6AA0" w:rsidP="00BF6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F6AA0" w:rsidRPr="00BF6AA0" w:rsidRDefault="00BF6AA0" w:rsidP="00BF6AA0">
      <w:pPr>
        <w:spacing w:after="0" w:line="240" w:lineRule="auto"/>
        <w:ind w:left="24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BF6AA0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РЕШЕНИЕ</w:t>
      </w:r>
    </w:p>
    <w:p w:rsidR="00BF6AA0" w:rsidRPr="00BF6AA0" w:rsidRDefault="00BF6AA0" w:rsidP="00BF6AA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6AA0" w:rsidRDefault="00B16B3E" w:rsidP="00F419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bookmarkStart w:id="0" w:name="_GoBack"/>
      <w:r w:rsidR="00B56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0.11</w:t>
      </w:r>
      <w:r w:rsidR="00B56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.2025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№ 0</w:t>
      </w:r>
      <w:r w:rsidR="00190C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</w:p>
    <w:p w:rsidR="00B56327" w:rsidRDefault="00B56327" w:rsidP="00F419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56327" w:rsidRDefault="00B56327" w:rsidP="00B56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изменений в решение Совета депутатов муниципального образования Рязановский сельсовет от 11.11.2024 № 119 «Об утверждении Положения «О налоге на имущество физических лиц»</w:t>
      </w:r>
    </w:p>
    <w:p w:rsidR="00B56327" w:rsidRDefault="00B56327" w:rsidP="00B56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56327" w:rsidRDefault="00B56327" w:rsidP="00B563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6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B56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вии со статьей 16 Федерального закона от 06 октября 2003 года № 131-ФЗ «Об общих принципах организации местного самоуправления 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B56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оссийской Федерации»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B56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руководствуясь Уставом муниципального образования Рязановский сельсовет </w:t>
      </w:r>
      <w:proofErr w:type="spellStart"/>
      <w:r w:rsidRPr="00B56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Асекеевского</w:t>
      </w:r>
      <w:proofErr w:type="spellEnd"/>
      <w:r w:rsidRPr="00B563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Оренбургской области, Совет депутатов решил:</w:t>
      </w:r>
    </w:p>
    <w:p w:rsidR="00B56327" w:rsidRDefault="00B56327" w:rsidP="00B56327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Внести в Положение «О налоге на имущество физических лиц», утвержденное решением Совета депутатов от 11.11.2024 № 119 следующее изменение:</w:t>
      </w:r>
    </w:p>
    <w:p w:rsidR="00B56327" w:rsidRDefault="00B56327" w:rsidP="00B56327">
      <w:pPr>
        <w:pStyle w:val="a6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Статью 2 изложить в новой редакции:</w:t>
      </w:r>
    </w:p>
    <w:p w:rsidR="00B56327" w:rsidRDefault="00B56327" w:rsidP="00B56327">
      <w:pPr>
        <w:pStyle w:val="a6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«Статья 2. Налоговые ставки.</w:t>
      </w:r>
    </w:p>
    <w:p w:rsidR="00B56327" w:rsidRDefault="00B56327" w:rsidP="00B56327">
      <w:pPr>
        <w:pStyle w:val="a6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Ставки налога устанавливаются в следующих размерах:</w:t>
      </w:r>
    </w:p>
    <w:p w:rsidR="00B56327" w:rsidRPr="00B56327" w:rsidRDefault="00B56327" w:rsidP="00B56327">
      <w:pPr>
        <w:pStyle w:val="a6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56327" w:rsidRPr="0001149C" w:rsidRDefault="00B56327" w:rsidP="00B56327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B56327" w:rsidRPr="00B56327" w:rsidRDefault="00B56327" w:rsidP="00B5632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271"/>
        <w:gridCol w:w="2074"/>
      </w:tblGrid>
      <w:tr w:rsidR="00B56327" w:rsidRPr="00B56327" w:rsidTr="00DB1A5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327" w:rsidRPr="00B56327" w:rsidRDefault="00B56327" w:rsidP="00B56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6327">
              <w:rPr>
                <w:rFonts w:ascii="Times New Roman" w:hAnsi="Times New Roman" w:cs="Times New Roman"/>
                <w:sz w:val="26"/>
                <w:szCs w:val="26"/>
              </w:rPr>
              <w:t>Вид имущества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327" w:rsidRPr="00B56327" w:rsidRDefault="00B56327" w:rsidP="00B56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6327">
              <w:rPr>
                <w:rFonts w:ascii="Times New Roman" w:hAnsi="Times New Roman" w:cs="Times New Roman"/>
                <w:sz w:val="26"/>
                <w:szCs w:val="26"/>
              </w:rPr>
              <w:t>Ставка налога, процентов</w:t>
            </w:r>
          </w:p>
        </w:tc>
      </w:tr>
      <w:tr w:rsidR="00B56327" w:rsidRPr="00B56327" w:rsidTr="00DB1A5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327" w:rsidRPr="00B56327" w:rsidRDefault="00B56327" w:rsidP="00B56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6327">
              <w:rPr>
                <w:rFonts w:ascii="Times New Roman" w:hAnsi="Times New Roman" w:cs="Times New Roman"/>
                <w:sz w:val="26"/>
                <w:szCs w:val="26"/>
              </w:rPr>
              <w:t>1) жилые дома, части жилых домов, квартиры, части квартир, комнаты;</w:t>
            </w:r>
          </w:p>
          <w:p w:rsidR="00B56327" w:rsidRPr="00B56327" w:rsidRDefault="00B56327" w:rsidP="00B56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6327">
              <w:rPr>
                <w:rFonts w:ascii="Times New Roman" w:hAnsi="Times New Roman" w:cs="Times New Roman"/>
                <w:sz w:val="26"/>
                <w:szCs w:val="26"/>
              </w:rPr>
              <w:t>- объекты незавершенного строительства в случае, если проектируемым назначением таких объектов является жилой дом.</w:t>
            </w:r>
          </w:p>
          <w:p w:rsidR="00B56327" w:rsidRPr="00B56327" w:rsidRDefault="00B56327" w:rsidP="00B56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6327">
              <w:rPr>
                <w:rFonts w:ascii="Times New Roman" w:hAnsi="Times New Roman" w:cs="Times New Roman"/>
                <w:sz w:val="26"/>
                <w:szCs w:val="26"/>
              </w:rPr>
              <w:t>- единые недвижимые комплексы, в состав которых входит хотя бы один жилой дом;</w:t>
            </w:r>
          </w:p>
          <w:p w:rsidR="00B56327" w:rsidRPr="00B56327" w:rsidRDefault="00B56327" w:rsidP="00B56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6327">
              <w:rPr>
                <w:rFonts w:ascii="Times New Roman" w:hAnsi="Times New Roman" w:cs="Times New Roman"/>
                <w:sz w:val="26"/>
                <w:szCs w:val="26"/>
              </w:rPr>
              <w:t xml:space="preserve">- гаражи и </w:t>
            </w:r>
            <w:proofErr w:type="spellStart"/>
            <w:r w:rsidRPr="00B56327">
              <w:rPr>
                <w:rFonts w:ascii="Times New Roman" w:hAnsi="Times New Roman" w:cs="Times New Roman"/>
                <w:sz w:val="26"/>
                <w:szCs w:val="26"/>
              </w:rPr>
              <w:t>машино</w:t>
            </w:r>
            <w:proofErr w:type="spellEnd"/>
            <w:r w:rsidRPr="00B56327">
              <w:rPr>
                <w:rFonts w:ascii="Times New Roman" w:hAnsi="Times New Roman" w:cs="Times New Roman"/>
                <w:sz w:val="26"/>
                <w:szCs w:val="26"/>
              </w:rPr>
              <w:t>-места в том числе расположенных в объектах налогообложения, указанных в подпункте 2 настоящего пункта;</w:t>
            </w:r>
          </w:p>
          <w:p w:rsidR="00B56327" w:rsidRPr="00B56327" w:rsidRDefault="00B56327" w:rsidP="00B56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6327">
              <w:rPr>
                <w:rFonts w:ascii="Times New Roman" w:hAnsi="Times New Roman" w:cs="Times New Roman"/>
                <w:sz w:val="26"/>
                <w:szCs w:val="26"/>
              </w:rPr>
              <w:t xml:space="preserve">-хозяйственные строения или сооружения, площадь каждого из которых не превышает 50 квадратных метров и которые расположены на земельных участках для ведения личного </w:t>
            </w:r>
            <w:r w:rsidRPr="00B5632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подсобного хозяйства, огородничества, садоводства или индивидуального жилищного строительства. 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27" w:rsidRPr="00B56327" w:rsidRDefault="00B56327" w:rsidP="00B563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6327" w:rsidRPr="00B56327" w:rsidRDefault="00B56327" w:rsidP="00B563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6327" w:rsidRPr="00B56327" w:rsidRDefault="00B56327" w:rsidP="00B563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6327" w:rsidRPr="00B56327" w:rsidRDefault="00B56327" w:rsidP="00B563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6327" w:rsidRPr="00B56327" w:rsidRDefault="00B56327" w:rsidP="00B563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327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B56327" w:rsidRPr="00B56327" w:rsidTr="00DB1A5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327" w:rsidRPr="00B56327" w:rsidRDefault="00B56327" w:rsidP="00F245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6327">
              <w:rPr>
                <w:rFonts w:ascii="Times New Roman" w:hAnsi="Times New Roman" w:cs="Times New Roman"/>
                <w:sz w:val="26"/>
                <w:szCs w:val="26"/>
              </w:rPr>
              <w:t>2) объекты налогообложения, включенные в перечень, определяемый в соответствии с пунктом 7 статьи 378.2 Налогового Кодекса РФ, объекты налогообложения, предусмотренные абзацем вторым пункта 10 статьи 378.2 Налогового Кодекса РФ</w:t>
            </w:r>
            <w:r w:rsidR="00F245E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27" w:rsidRPr="00B56327" w:rsidRDefault="00B56327" w:rsidP="00B563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6327" w:rsidRPr="00B56327" w:rsidRDefault="00B56327" w:rsidP="00B563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6327" w:rsidRPr="00B56327" w:rsidRDefault="00B56327" w:rsidP="00B563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32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B56327" w:rsidRPr="00B56327" w:rsidRDefault="00B56327" w:rsidP="00B563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6327" w:rsidRPr="00B56327" w:rsidTr="00DB1A5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27" w:rsidRPr="00B56327" w:rsidRDefault="003B696D" w:rsidP="00B56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  <w:r w:rsidR="00B56327">
              <w:rPr>
                <w:rFonts w:ascii="Times New Roman" w:hAnsi="Times New Roman" w:cs="Times New Roman"/>
                <w:sz w:val="26"/>
                <w:szCs w:val="26"/>
              </w:rPr>
              <w:t xml:space="preserve">) объекты налогообложения, </w:t>
            </w:r>
            <w:proofErr w:type="gramStart"/>
            <w:r w:rsidR="00B56327">
              <w:rPr>
                <w:rFonts w:ascii="Times New Roman" w:hAnsi="Times New Roman" w:cs="Times New Roman"/>
                <w:sz w:val="26"/>
                <w:szCs w:val="26"/>
              </w:rPr>
              <w:t>кадастровая</w:t>
            </w:r>
            <w:r w:rsidR="00B56327" w:rsidRPr="00B56327">
              <w:rPr>
                <w:rFonts w:ascii="Times New Roman" w:hAnsi="Times New Roman" w:cs="Times New Roman"/>
                <w:sz w:val="26"/>
                <w:szCs w:val="26"/>
              </w:rPr>
              <w:t xml:space="preserve">  стоимость</w:t>
            </w:r>
            <w:proofErr w:type="gramEnd"/>
            <w:r w:rsidR="00B56327" w:rsidRPr="00B56327">
              <w:rPr>
                <w:rFonts w:ascii="Times New Roman" w:hAnsi="Times New Roman" w:cs="Times New Roman"/>
                <w:sz w:val="26"/>
                <w:szCs w:val="26"/>
              </w:rPr>
              <w:t xml:space="preserve"> каждого из которых превышает 300 миллионов рублей.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27" w:rsidRPr="00B56327" w:rsidRDefault="00F245EF" w:rsidP="00B563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2,5</w:t>
            </w:r>
          </w:p>
        </w:tc>
      </w:tr>
      <w:tr w:rsidR="00B56327" w:rsidRPr="00B56327" w:rsidTr="00DB1A5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327" w:rsidRPr="00B56327" w:rsidRDefault="003B696D" w:rsidP="00B56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B56327" w:rsidRPr="00B56327">
              <w:rPr>
                <w:rFonts w:ascii="Times New Roman" w:hAnsi="Times New Roman" w:cs="Times New Roman"/>
                <w:sz w:val="26"/>
                <w:szCs w:val="26"/>
              </w:rPr>
              <w:t>) прочие объекты налогообложения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327" w:rsidRPr="00B56327" w:rsidRDefault="00B56327" w:rsidP="00B563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327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</w:tbl>
    <w:p w:rsidR="001914AF" w:rsidRDefault="001914AF"/>
    <w:p w:rsidR="00F245EF" w:rsidRDefault="00F245EF" w:rsidP="00F245EF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245EF">
        <w:rPr>
          <w:rFonts w:ascii="Times New Roman" w:hAnsi="Times New Roman" w:cs="Times New Roman"/>
          <w:sz w:val="28"/>
          <w:szCs w:val="28"/>
        </w:rPr>
        <w:t xml:space="preserve">ешение опубликовать в периодическом печатном издании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F245EF" w:rsidRDefault="00F245EF" w:rsidP="00F245EF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не ранее чем по истечении одного месяца со дня официального опубликования и не ранее 1-го числа очередного налогового периода по соответствующему налогу.</w:t>
      </w:r>
    </w:p>
    <w:p w:rsidR="00F245EF" w:rsidRDefault="00F245EF" w:rsidP="00F245EF">
      <w:pPr>
        <w:ind w:left="141"/>
        <w:rPr>
          <w:rFonts w:ascii="Times New Roman" w:hAnsi="Times New Roman" w:cs="Times New Roman"/>
          <w:sz w:val="28"/>
          <w:szCs w:val="28"/>
        </w:rPr>
      </w:pPr>
    </w:p>
    <w:p w:rsidR="00F245EF" w:rsidRDefault="00F245EF" w:rsidP="00F245EF">
      <w:pPr>
        <w:ind w:left="141"/>
        <w:rPr>
          <w:rFonts w:ascii="Times New Roman" w:hAnsi="Times New Roman" w:cs="Times New Roman"/>
          <w:sz w:val="28"/>
          <w:szCs w:val="28"/>
        </w:rPr>
      </w:pPr>
    </w:p>
    <w:p w:rsidR="00F245EF" w:rsidRDefault="00F245EF" w:rsidP="00F245EF">
      <w:pPr>
        <w:ind w:left="141"/>
        <w:rPr>
          <w:rFonts w:ascii="Times New Roman" w:hAnsi="Times New Roman" w:cs="Times New Roman"/>
          <w:sz w:val="28"/>
          <w:szCs w:val="28"/>
        </w:rPr>
      </w:pPr>
    </w:p>
    <w:p w:rsidR="00F245EF" w:rsidRDefault="00F245EF" w:rsidP="00F245EF">
      <w:pPr>
        <w:ind w:lef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                                                  С.С. Свиридова</w:t>
      </w:r>
    </w:p>
    <w:p w:rsidR="00F245EF" w:rsidRDefault="00F245EF" w:rsidP="00F245EF">
      <w:pPr>
        <w:ind w:left="141"/>
        <w:rPr>
          <w:rFonts w:ascii="Times New Roman" w:hAnsi="Times New Roman" w:cs="Times New Roman"/>
          <w:sz w:val="28"/>
          <w:szCs w:val="28"/>
        </w:rPr>
      </w:pPr>
    </w:p>
    <w:p w:rsidR="00F245EF" w:rsidRDefault="00F245EF" w:rsidP="00F245EF">
      <w:pPr>
        <w:ind w:left="141"/>
        <w:rPr>
          <w:rFonts w:ascii="Times New Roman" w:hAnsi="Times New Roman" w:cs="Times New Roman"/>
          <w:sz w:val="28"/>
          <w:szCs w:val="28"/>
        </w:rPr>
      </w:pPr>
    </w:p>
    <w:p w:rsidR="00F245EF" w:rsidRPr="00F245EF" w:rsidRDefault="00F245EF" w:rsidP="00F245EF">
      <w:pPr>
        <w:ind w:lef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                                            А.В. Брусилов</w:t>
      </w:r>
      <w:bookmarkEnd w:id="0"/>
    </w:p>
    <w:sectPr w:rsidR="00F245EF" w:rsidRPr="00F24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43138"/>
    <w:multiLevelType w:val="multilevel"/>
    <w:tmpl w:val="15CEC6CA"/>
    <w:lvl w:ilvl="0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352802DB"/>
    <w:multiLevelType w:val="hybridMultilevel"/>
    <w:tmpl w:val="6840EB1E"/>
    <w:lvl w:ilvl="0" w:tplc="5FEC5B5C">
      <w:start w:val="1"/>
      <w:numFmt w:val="decimal"/>
      <w:lvlText w:val="%1."/>
      <w:lvlJc w:val="left"/>
      <w:pPr>
        <w:ind w:left="288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ECEB06">
      <w:numFmt w:val="bullet"/>
      <w:lvlText w:val="•"/>
      <w:lvlJc w:val="left"/>
      <w:pPr>
        <w:ind w:left="1236" w:hanging="288"/>
      </w:pPr>
      <w:rPr>
        <w:lang w:val="ru-RU" w:eastAsia="en-US" w:bidi="ar-SA"/>
      </w:rPr>
    </w:lvl>
    <w:lvl w:ilvl="2" w:tplc="DFB4A17C">
      <w:numFmt w:val="bullet"/>
      <w:lvlText w:val="•"/>
      <w:lvlJc w:val="left"/>
      <w:pPr>
        <w:ind w:left="2186" w:hanging="288"/>
      </w:pPr>
      <w:rPr>
        <w:lang w:val="ru-RU" w:eastAsia="en-US" w:bidi="ar-SA"/>
      </w:rPr>
    </w:lvl>
    <w:lvl w:ilvl="3" w:tplc="987A3072">
      <w:numFmt w:val="bullet"/>
      <w:lvlText w:val="•"/>
      <w:lvlJc w:val="left"/>
      <w:pPr>
        <w:ind w:left="3136" w:hanging="288"/>
      </w:pPr>
      <w:rPr>
        <w:lang w:val="ru-RU" w:eastAsia="en-US" w:bidi="ar-SA"/>
      </w:rPr>
    </w:lvl>
    <w:lvl w:ilvl="4" w:tplc="EFFC2B84">
      <w:numFmt w:val="bullet"/>
      <w:lvlText w:val="•"/>
      <w:lvlJc w:val="left"/>
      <w:pPr>
        <w:ind w:left="4086" w:hanging="288"/>
      </w:pPr>
      <w:rPr>
        <w:lang w:val="ru-RU" w:eastAsia="en-US" w:bidi="ar-SA"/>
      </w:rPr>
    </w:lvl>
    <w:lvl w:ilvl="5" w:tplc="E57C5054">
      <w:numFmt w:val="bullet"/>
      <w:lvlText w:val="•"/>
      <w:lvlJc w:val="left"/>
      <w:pPr>
        <w:ind w:left="5036" w:hanging="288"/>
      </w:pPr>
      <w:rPr>
        <w:lang w:val="ru-RU" w:eastAsia="en-US" w:bidi="ar-SA"/>
      </w:rPr>
    </w:lvl>
    <w:lvl w:ilvl="6" w:tplc="2A9ACFE6">
      <w:numFmt w:val="bullet"/>
      <w:lvlText w:val="•"/>
      <w:lvlJc w:val="left"/>
      <w:pPr>
        <w:ind w:left="5985" w:hanging="288"/>
      </w:pPr>
      <w:rPr>
        <w:lang w:val="ru-RU" w:eastAsia="en-US" w:bidi="ar-SA"/>
      </w:rPr>
    </w:lvl>
    <w:lvl w:ilvl="7" w:tplc="632AA138">
      <w:numFmt w:val="bullet"/>
      <w:lvlText w:val="•"/>
      <w:lvlJc w:val="left"/>
      <w:pPr>
        <w:ind w:left="6935" w:hanging="288"/>
      </w:pPr>
      <w:rPr>
        <w:lang w:val="ru-RU" w:eastAsia="en-US" w:bidi="ar-SA"/>
      </w:rPr>
    </w:lvl>
    <w:lvl w:ilvl="8" w:tplc="72E2A2AC">
      <w:numFmt w:val="bullet"/>
      <w:lvlText w:val="•"/>
      <w:lvlJc w:val="left"/>
      <w:pPr>
        <w:ind w:left="7885" w:hanging="288"/>
      </w:pPr>
      <w:rPr>
        <w:lang w:val="ru-RU" w:eastAsia="en-US" w:bidi="ar-SA"/>
      </w:rPr>
    </w:lvl>
  </w:abstractNum>
  <w:abstractNum w:abstractNumId="2" w15:restartNumberingAfterBreak="0">
    <w:nsid w:val="37754AA3"/>
    <w:multiLevelType w:val="hybridMultilevel"/>
    <w:tmpl w:val="BBA8CC82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43800"/>
    <w:multiLevelType w:val="multilevel"/>
    <w:tmpl w:val="17B2827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8" w:hanging="360"/>
      </w:pPr>
    </w:lvl>
    <w:lvl w:ilvl="2">
      <w:start w:val="1"/>
      <w:numFmt w:val="decimal"/>
      <w:lvlText w:val="%1.%2.%3"/>
      <w:lvlJc w:val="left"/>
      <w:pPr>
        <w:ind w:left="1296" w:hanging="720"/>
      </w:pPr>
    </w:lvl>
    <w:lvl w:ilvl="3">
      <w:start w:val="1"/>
      <w:numFmt w:val="decimal"/>
      <w:lvlText w:val="%1.%2.%3.%4"/>
      <w:lvlJc w:val="left"/>
      <w:pPr>
        <w:ind w:left="1584" w:hanging="720"/>
      </w:pPr>
    </w:lvl>
    <w:lvl w:ilvl="4">
      <w:start w:val="1"/>
      <w:numFmt w:val="decimal"/>
      <w:lvlText w:val="%1.%2.%3.%4.%5"/>
      <w:lvlJc w:val="left"/>
      <w:pPr>
        <w:ind w:left="2232" w:hanging="1080"/>
      </w:pPr>
    </w:lvl>
    <w:lvl w:ilvl="5">
      <w:start w:val="1"/>
      <w:numFmt w:val="decimal"/>
      <w:lvlText w:val="%1.%2.%3.%4.%5.%6"/>
      <w:lvlJc w:val="left"/>
      <w:pPr>
        <w:ind w:left="2520" w:hanging="1080"/>
      </w:pPr>
    </w:lvl>
    <w:lvl w:ilvl="6">
      <w:start w:val="1"/>
      <w:numFmt w:val="decimal"/>
      <w:lvlText w:val="%1.%2.%3.%4.%5.%6.%7"/>
      <w:lvlJc w:val="left"/>
      <w:pPr>
        <w:ind w:left="3168" w:hanging="1440"/>
      </w:pPr>
    </w:lvl>
    <w:lvl w:ilvl="7">
      <w:start w:val="1"/>
      <w:numFmt w:val="decimal"/>
      <w:lvlText w:val="%1.%2.%3.%4.%5.%6.%7.%8"/>
      <w:lvlJc w:val="left"/>
      <w:pPr>
        <w:ind w:left="3456" w:hanging="1440"/>
      </w:pPr>
    </w:lvl>
    <w:lvl w:ilvl="8">
      <w:start w:val="1"/>
      <w:numFmt w:val="decimal"/>
      <w:lvlText w:val="%1.%2.%3.%4.%5.%6.%7.%8.%9"/>
      <w:lvlJc w:val="left"/>
      <w:pPr>
        <w:ind w:left="4104" w:hanging="180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3E4"/>
    <w:rsid w:val="0001149C"/>
    <w:rsid w:val="00190C6C"/>
    <w:rsid w:val="001914AF"/>
    <w:rsid w:val="002743E4"/>
    <w:rsid w:val="003B696D"/>
    <w:rsid w:val="008D5FC7"/>
    <w:rsid w:val="00B16B3E"/>
    <w:rsid w:val="00B45249"/>
    <w:rsid w:val="00B56327"/>
    <w:rsid w:val="00BF6AA0"/>
    <w:rsid w:val="00C74B0A"/>
    <w:rsid w:val="00F245EF"/>
    <w:rsid w:val="00F4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3C76E4-2E39-42AB-9579-09539FC4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524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114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149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56327"/>
    <w:pPr>
      <w:ind w:left="720"/>
      <w:contextualSpacing/>
    </w:pPr>
  </w:style>
  <w:style w:type="table" w:customStyle="1" w:styleId="1">
    <w:name w:val="Сетка таблицы1"/>
    <w:basedOn w:val="a1"/>
    <w:next w:val="a7"/>
    <w:uiPriority w:val="59"/>
    <w:rsid w:val="00B5632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39"/>
    <w:rsid w:val="00B56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7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Рязановка</dc:creator>
  <cp:keywords/>
  <dc:description/>
  <cp:lastModifiedBy>Рязановка</cp:lastModifiedBy>
  <cp:revision>12</cp:revision>
  <cp:lastPrinted>2025-11-12T11:43:00Z</cp:lastPrinted>
  <dcterms:created xsi:type="dcterms:W3CDTF">2025-05-22T04:20:00Z</dcterms:created>
  <dcterms:modified xsi:type="dcterms:W3CDTF">2025-11-12T11:45:00Z</dcterms:modified>
</cp:coreProperties>
</file>