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57" w:rsidRPr="00230A57" w:rsidRDefault="00230A57" w:rsidP="00230A57">
      <w:pPr>
        <w:jc w:val="right"/>
        <w:rPr>
          <w:rFonts w:eastAsia="Times New Roman"/>
          <w:lang w:eastAsia="ru-RU"/>
        </w:rPr>
      </w:pPr>
    </w:p>
    <w:tbl>
      <w:tblPr>
        <w:tblW w:w="0" w:type="auto"/>
        <w:tblLook w:val="01E0" w:firstRow="1" w:lastRow="1" w:firstColumn="1" w:lastColumn="1" w:noHBand="0" w:noVBand="0"/>
      </w:tblPr>
      <w:tblGrid>
        <w:gridCol w:w="9570"/>
      </w:tblGrid>
      <w:tr w:rsidR="00230A57" w:rsidRPr="00230A57" w:rsidTr="000C2F60">
        <w:tc>
          <w:tcPr>
            <w:tcW w:w="9570" w:type="dxa"/>
          </w:tcPr>
          <w:p w:rsidR="00230A57" w:rsidRPr="00230A57" w:rsidRDefault="00230A57" w:rsidP="00230A57">
            <w:pPr>
              <w:spacing w:after="0" w:line="240" w:lineRule="auto"/>
              <w:jc w:val="center"/>
              <w:rPr>
                <w:rFonts w:ascii="Times New Roman" w:eastAsia="Times New Roman" w:hAnsi="Times New Roman"/>
                <w:sz w:val="24"/>
                <w:szCs w:val="24"/>
                <w:lang w:eastAsia="ru-RU"/>
              </w:rPr>
            </w:pPr>
            <w:r w:rsidRPr="00230A57">
              <w:rPr>
                <w:rFonts w:ascii="Times New Roman" w:eastAsia="Times New Roman" w:hAnsi="Times New Roman"/>
                <w:noProof/>
                <w:sz w:val="24"/>
                <w:szCs w:val="24"/>
                <w:lang w:eastAsia="ru-RU"/>
              </w:rPr>
              <w:drawing>
                <wp:inline distT="0" distB="0" distL="0" distR="0" wp14:anchorId="1529578C" wp14:editId="6E104031">
                  <wp:extent cx="504825" cy="628650"/>
                  <wp:effectExtent l="19050" t="0" r="9525" b="0"/>
                  <wp:docPr id="2"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230A57" w:rsidRPr="00230A57" w:rsidRDefault="00230A57" w:rsidP="00230A57">
            <w:pPr>
              <w:spacing w:after="0" w:line="240" w:lineRule="auto"/>
              <w:ind w:left="240"/>
              <w:jc w:val="center"/>
              <w:rPr>
                <w:rFonts w:ascii="Times New Roman" w:eastAsia="Times New Roman" w:hAnsi="Times New Roman"/>
                <w:b/>
                <w:caps/>
                <w:sz w:val="24"/>
                <w:szCs w:val="24"/>
                <w:lang w:eastAsia="ru-RU"/>
              </w:rPr>
            </w:pPr>
            <w:r w:rsidRPr="00230A57">
              <w:rPr>
                <w:rFonts w:ascii="Times New Roman" w:eastAsia="Times New Roman" w:hAnsi="Times New Roman"/>
                <w:b/>
                <w:caps/>
                <w:sz w:val="24"/>
                <w:szCs w:val="24"/>
                <w:lang w:eastAsia="ru-RU"/>
              </w:rPr>
              <w:t>СОВЕТ ДЕПУТАТОВ</w:t>
            </w:r>
          </w:p>
          <w:p w:rsidR="00345C03" w:rsidRDefault="00230A57" w:rsidP="00230A57">
            <w:pPr>
              <w:spacing w:after="0" w:line="240" w:lineRule="auto"/>
              <w:jc w:val="center"/>
              <w:rPr>
                <w:rFonts w:ascii="Times New Roman" w:eastAsia="Times New Roman" w:hAnsi="Times New Roman"/>
                <w:b/>
                <w:caps/>
                <w:sz w:val="24"/>
                <w:szCs w:val="24"/>
                <w:lang w:eastAsia="ru-RU"/>
              </w:rPr>
            </w:pPr>
            <w:r w:rsidRPr="00230A57">
              <w:rPr>
                <w:rFonts w:ascii="Times New Roman" w:eastAsia="Times New Roman" w:hAnsi="Times New Roman"/>
                <w:b/>
                <w:caps/>
                <w:sz w:val="24"/>
                <w:szCs w:val="24"/>
                <w:lang w:eastAsia="ru-RU"/>
              </w:rPr>
              <w:t xml:space="preserve">МУНИЦИПАЛЬНОГО ОБРАЗОВАНИЯ </w:t>
            </w:r>
            <w:r w:rsidR="00345C03">
              <w:rPr>
                <w:rFonts w:ascii="Times New Roman" w:eastAsia="Times New Roman" w:hAnsi="Times New Roman"/>
                <w:b/>
                <w:caps/>
                <w:sz w:val="24"/>
                <w:szCs w:val="24"/>
                <w:lang w:eastAsia="ru-RU"/>
              </w:rPr>
              <w:t>РЯЗАНОВ</w:t>
            </w:r>
            <w:r w:rsidRPr="00230A57">
              <w:rPr>
                <w:rFonts w:ascii="Times New Roman" w:eastAsia="Times New Roman" w:hAnsi="Times New Roman"/>
                <w:b/>
                <w:caps/>
                <w:sz w:val="24"/>
                <w:szCs w:val="24"/>
                <w:lang w:eastAsia="ru-RU"/>
              </w:rPr>
              <w:t>СКИЙ</w:t>
            </w:r>
          </w:p>
          <w:p w:rsidR="00230A57" w:rsidRPr="00230A57" w:rsidRDefault="00230A57" w:rsidP="00230A57">
            <w:pPr>
              <w:spacing w:after="0" w:line="240" w:lineRule="auto"/>
              <w:jc w:val="center"/>
              <w:rPr>
                <w:rFonts w:ascii="Times New Roman" w:eastAsia="Times New Roman" w:hAnsi="Times New Roman"/>
                <w:b/>
                <w:caps/>
                <w:sz w:val="24"/>
                <w:szCs w:val="24"/>
                <w:lang w:eastAsia="ru-RU"/>
              </w:rPr>
            </w:pPr>
            <w:r w:rsidRPr="00230A57">
              <w:rPr>
                <w:rFonts w:ascii="Times New Roman" w:eastAsia="Times New Roman" w:hAnsi="Times New Roman"/>
                <w:b/>
                <w:caps/>
                <w:sz w:val="24"/>
                <w:szCs w:val="24"/>
                <w:lang w:eastAsia="ru-RU"/>
              </w:rPr>
              <w:t xml:space="preserve"> СЕЛЬСОВЕТ</w:t>
            </w:r>
          </w:p>
          <w:p w:rsidR="00230A57" w:rsidRPr="00230A57" w:rsidRDefault="00230A57" w:rsidP="00230A57">
            <w:pPr>
              <w:spacing w:after="0" w:line="240" w:lineRule="auto"/>
              <w:ind w:left="240"/>
              <w:jc w:val="center"/>
              <w:rPr>
                <w:rFonts w:ascii="Times New Roman" w:eastAsia="Times New Roman" w:hAnsi="Times New Roman"/>
                <w:b/>
                <w:caps/>
                <w:sz w:val="24"/>
                <w:szCs w:val="24"/>
                <w:lang w:eastAsia="ru-RU"/>
              </w:rPr>
            </w:pPr>
            <w:r w:rsidRPr="00230A57">
              <w:rPr>
                <w:rFonts w:ascii="Times New Roman" w:eastAsia="Times New Roman" w:hAnsi="Times New Roman"/>
                <w:b/>
                <w:caps/>
                <w:sz w:val="24"/>
                <w:szCs w:val="24"/>
                <w:lang w:eastAsia="ru-RU"/>
              </w:rPr>
              <w:t>АСЕКЕЕВСКОГО РАЙОНА ОРЕНБУРГСКОЙ ОБЛАСТИ</w:t>
            </w:r>
          </w:p>
          <w:p w:rsidR="00230A57" w:rsidRPr="00230A57" w:rsidRDefault="00345C03" w:rsidP="00230A57">
            <w:pPr>
              <w:shd w:val="clear" w:color="auto" w:fill="FFFFFF"/>
              <w:spacing w:after="0" w:line="240" w:lineRule="auto"/>
              <w:ind w:right="18"/>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четвертого созыва</w:t>
            </w:r>
          </w:p>
          <w:p w:rsidR="00230A57" w:rsidRPr="00230A57" w:rsidRDefault="00230A57" w:rsidP="00230A5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230A57" w:rsidRPr="00230A57" w:rsidRDefault="00230A57" w:rsidP="00230A57">
      <w:pPr>
        <w:spacing w:after="0" w:line="240" w:lineRule="auto"/>
        <w:ind w:left="240"/>
        <w:jc w:val="center"/>
        <w:rPr>
          <w:rFonts w:ascii="Times New Roman" w:eastAsia="Times New Roman" w:hAnsi="Times New Roman"/>
          <w:b/>
          <w:caps/>
          <w:sz w:val="24"/>
          <w:szCs w:val="24"/>
          <w:lang w:eastAsia="ru-RU"/>
        </w:rPr>
      </w:pPr>
      <w:r w:rsidRPr="00230A57">
        <w:rPr>
          <w:rFonts w:ascii="Times New Roman" w:eastAsia="Times New Roman" w:hAnsi="Times New Roman"/>
          <w:b/>
          <w:caps/>
          <w:sz w:val="24"/>
          <w:szCs w:val="24"/>
          <w:lang w:eastAsia="ru-RU"/>
        </w:rPr>
        <w:t>РЕШЕНИЕ</w:t>
      </w:r>
    </w:p>
    <w:p w:rsidR="00230A57" w:rsidRPr="00230A57" w:rsidRDefault="00230A57" w:rsidP="00230A57">
      <w:pPr>
        <w:shd w:val="clear" w:color="auto" w:fill="FFFFFF"/>
        <w:spacing w:after="0" w:line="240" w:lineRule="auto"/>
        <w:ind w:right="18"/>
        <w:rPr>
          <w:rFonts w:ascii="Times New Roman" w:eastAsia="Times New Roman" w:hAnsi="Times New Roman"/>
          <w:b/>
          <w:bCs/>
          <w:color w:val="000000"/>
          <w:sz w:val="24"/>
          <w:szCs w:val="24"/>
          <w:lang w:eastAsia="ru-RU"/>
        </w:rPr>
      </w:pPr>
    </w:p>
    <w:p w:rsidR="00230A57" w:rsidRPr="00345C03" w:rsidRDefault="00230A57" w:rsidP="00230A57">
      <w:pPr>
        <w:shd w:val="clear" w:color="auto" w:fill="FFFFFF"/>
        <w:spacing w:after="0" w:line="240" w:lineRule="auto"/>
        <w:ind w:right="18"/>
        <w:rPr>
          <w:rFonts w:ascii="Times New Roman" w:eastAsia="Times New Roman" w:hAnsi="Times New Roman"/>
          <w:b/>
          <w:bCs/>
          <w:color w:val="000000"/>
          <w:sz w:val="28"/>
          <w:szCs w:val="28"/>
          <w:lang w:eastAsia="ru-RU"/>
        </w:rPr>
      </w:pPr>
      <w:r w:rsidRPr="00230A57">
        <w:rPr>
          <w:rFonts w:ascii="Times New Roman" w:eastAsia="Times New Roman" w:hAnsi="Times New Roman"/>
          <w:b/>
          <w:bCs/>
          <w:color w:val="000000"/>
          <w:sz w:val="24"/>
          <w:szCs w:val="24"/>
          <w:lang w:eastAsia="ru-RU"/>
        </w:rPr>
        <w:t xml:space="preserve"> </w:t>
      </w:r>
      <w:r w:rsidR="00345C03" w:rsidRPr="00345C03">
        <w:rPr>
          <w:rFonts w:ascii="Times New Roman" w:eastAsia="Times New Roman" w:hAnsi="Times New Roman"/>
          <w:b/>
          <w:bCs/>
          <w:color w:val="000000"/>
          <w:sz w:val="28"/>
          <w:szCs w:val="28"/>
          <w:lang w:eastAsia="ru-RU"/>
        </w:rPr>
        <w:t>20.03.</w:t>
      </w:r>
      <w:r w:rsidRPr="00345C03">
        <w:rPr>
          <w:rFonts w:ascii="Times New Roman" w:eastAsia="Times New Roman" w:hAnsi="Times New Roman"/>
          <w:b/>
          <w:bCs/>
          <w:color w:val="000000"/>
          <w:sz w:val="28"/>
          <w:szCs w:val="28"/>
          <w:lang w:eastAsia="ru-RU"/>
        </w:rPr>
        <w:t xml:space="preserve">2024                                           </w:t>
      </w:r>
      <w:r w:rsidR="00345C03">
        <w:rPr>
          <w:rFonts w:ascii="Times New Roman" w:eastAsia="Times New Roman" w:hAnsi="Times New Roman"/>
          <w:b/>
          <w:bCs/>
          <w:color w:val="000000"/>
          <w:sz w:val="28"/>
          <w:szCs w:val="28"/>
          <w:lang w:eastAsia="ru-RU"/>
        </w:rPr>
        <w:t xml:space="preserve">                     </w:t>
      </w:r>
      <w:r w:rsidRPr="00345C03">
        <w:rPr>
          <w:rFonts w:ascii="Times New Roman" w:eastAsia="Times New Roman" w:hAnsi="Times New Roman"/>
          <w:bCs/>
          <w:color w:val="000000"/>
          <w:sz w:val="28"/>
          <w:szCs w:val="28"/>
          <w:lang w:eastAsia="ru-RU"/>
        </w:rPr>
        <w:t xml:space="preserve">      </w:t>
      </w:r>
      <w:r w:rsidR="00345C03">
        <w:rPr>
          <w:rFonts w:ascii="Times New Roman" w:eastAsia="Times New Roman" w:hAnsi="Times New Roman"/>
          <w:bCs/>
          <w:color w:val="000000"/>
          <w:sz w:val="28"/>
          <w:szCs w:val="28"/>
          <w:lang w:eastAsia="ru-RU"/>
        </w:rPr>
        <w:t xml:space="preserve">                               </w:t>
      </w:r>
      <w:r w:rsidRPr="00345C03">
        <w:rPr>
          <w:rFonts w:ascii="Times New Roman" w:eastAsia="Times New Roman" w:hAnsi="Times New Roman"/>
          <w:bCs/>
          <w:color w:val="000000"/>
          <w:sz w:val="28"/>
          <w:szCs w:val="28"/>
          <w:lang w:eastAsia="ru-RU"/>
        </w:rPr>
        <w:t xml:space="preserve">  </w:t>
      </w:r>
      <w:r w:rsidRPr="00345C03">
        <w:rPr>
          <w:rFonts w:ascii="Times New Roman" w:eastAsia="Times New Roman" w:hAnsi="Times New Roman"/>
          <w:b/>
          <w:bCs/>
          <w:color w:val="000000"/>
          <w:sz w:val="28"/>
          <w:szCs w:val="28"/>
          <w:lang w:eastAsia="ru-RU"/>
        </w:rPr>
        <w:t>№</w:t>
      </w:r>
      <w:r w:rsidR="00345C03">
        <w:rPr>
          <w:rFonts w:ascii="Times New Roman" w:eastAsia="Times New Roman" w:hAnsi="Times New Roman"/>
          <w:b/>
          <w:bCs/>
          <w:color w:val="000000"/>
          <w:sz w:val="28"/>
          <w:szCs w:val="28"/>
          <w:lang w:eastAsia="ru-RU"/>
        </w:rPr>
        <w:t xml:space="preserve"> </w:t>
      </w:r>
      <w:r w:rsidRPr="00345C03">
        <w:rPr>
          <w:rFonts w:ascii="Times New Roman" w:eastAsia="Times New Roman" w:hAnsi="Times New Roman"/>
          <w:b/>
          <w:bCs/>
          <w:color w:val="000000"/>
          <w:sz w:val="28"/>
          <w:szCs w:val="28"/>
          <w:lang w:eastAsia="ru-RU"/>
        </w:rPr>
        <w:t>10</w:t>
      </w:r>
      <w:r w:rsidR="00E275E7">
        <w:rPr>
          <w:rFonts w:ascii="Times New Roman" w:eastAsia="Times New Roman" w:hAnsi="Times New Roman"/>
          <w:b/>
          <w:bCs/>
          <w:color w:val="000000"/>
          <w:sz w:val="28"/>
          <w:szCs w:val="28"/>
          <w:lang w:eastAsia="ru-RU"/>
        </w:rPr>
        <w:t>4</w:t>
      </w:r>
      <w:r w:rsidRPr="00345C03">
        <w:rPr>
          <w:rFonts w:ascii="Times New Roman" w:eastAsia="Times New Roman" w:hAnsi="Times New Roman"/>
          <w:b/>
          <w:bCs/>
          <w:color w:val="000000"/>
          <w:sz w:val="28"/>
          <w:szCs w:val="28"/>
          <w:lang w:eastAsia="ru-RU"/>
        </w:rPr>
        <w:t xml:space="preserve"> </w:t>
      </w:r>
    </w:p>
    <w:p w:rsidR="00230A57" w:rsidRPr="00230A57" w:rsidRDefault="00230A57" w:rsidP="00230A57">
      <w:pPr>
        <w:shd w:val="clear" w:color="auto" w:fill="FFFFFF"/>
        <w:tabs>
          <w:tab w:val="left" w:pos="5640"/>
        </w:tabs>
        <w:spacing w:after="0" w:line="240" w:lineRule="auto"/>
        <w:ind w:right="18"/>
        <w:rPr>
          <w:rFonts w:ascii="Times New Roman" w:eastAsia="Times New Roman" w:hAnsi="Times New Roman"/>
          <w:b/>
          <w:bCs/>
          <w:color w:val="000000"/>
          <w:sz w:val="24"/>
          <w:szCs w:val="24"/>
          <w:lang w:eastAsia="ru-RU"/>
        </w:rPr>
      </w:pPr>
      <w:r w:rsidRPr="00230A57">
        <w:rPr>
          <w:rFonts w:ascii="Times New Roman" w:eastAsia="Times New Roman" w:hAnsi="Times New Roman"/>
          <w:b/>
          <w:bCs/>
          <w:color w:val="000000"/>
          <w:sz w:val="24"/>
          <w:szCs w:val="24"/>
          <w:lang w:eastAsia="ru-RU"/>
        </w:rPr>
        <w:tab/>
      </w:r>
    </w:p>
    <w:p w:rsidR="00230A57" w:rsidRPr="00230A57" w:rsidRDefault="00230A57" w:rsidP="00230A57">
      <w:pPr>
        <w:shd w:val="clear" w:color="auto" w:fill="FFFFFF"/>
        <w:tabs>
          <w:tab w:val="left" w:pos="5640"/>
        </w:tabs>
        <w:spacing w:after="0" w:line="240" w:lineRule="auto"/>
        <w:ind w:right="18"/>
        <w:rPr>
          <w:rFonts w:ascii="Times New Roman" w:eastAsia="Times New Roman" w:hAnsi="Times New Roman"/>
          <w:b/>
          <w:bCs/>
          <w:color w:val="000000"/>
          <w:sz w:val="24"/>
          <w:szCs w:val="24"/>
          <w:lang w:eastAsia="ru-RU"/>
        </w:rPr>
      </w:pPr>
    </w:p>
    <w:p w:rsidR="00230A57" w:rsidRPr="00E275E7" w:rsidRDefault="00230A57" w:rsidP="00230A57">
      <w:pPr>
        <w:shd w:val="clear" w:color="auto" w:fill="FFFFFF"/>
        <w:spacing w:after="0" w:line="240" w:lineRule="auto"/>
        <w:ind w:right="18"/>
        <w:jc w:val="center"/>
        <w:rPr>
          <w:rFonts w:ascii="Times New Roman" w:eastAsia="Times New Roman" w:hAnsi="Times New Roman"/>
          <w:b/>
          <w:sz w:val="28"/>
          <w:szCs w:val="20"/>
          <w:lang w:eastAsia="ru-RU"/>
        </w:rPr>
      </w:pPr>
      <w:r w:rsidRPr="00E275E7">
        <w:rPr>
          <w:rFonts w:ascii="Times New Roman" w:eastAsia="Times New Roman" w:hAnsi="Times New Roman"/>
          <w:b/>
          <w:bCs/>
          <w:color w:val="000000"/>
          <w:sz w:val="28"/>
          <w:szCs w:val="28"/>
          <w:lang w:eastAsia="ru-RU"/>
        </w:rPr>
        <w:t>Об утверждении Порядка</w:t>
      </w:r>
      <w:r w:rsidRPr="00E275E7">
        <w:rPr>
          <w:rFonts w:ascii="Times New Roman" w:eastAsia="Times New Roman" w:hAnsi="Times New Roman"/>
          <w:b/>
          <w:sz w:val="28"/>
          <w:szCs w:val="20"/>
          <w:lang w:eastAsia="ru-RU"/>
        </w:rPr>
        <w:t xml:space="preserve"> ведения реестра муниципального имущества </w:t>
      </w:r>
    </w:p>
    <w:p w:rsidR="00230A57" w:rsidRPr="00E275E7" w:rsidRDefault="00230A57" w:rsidP="00230A57">
      <w:pPr>
        <w:shd w:val="clear" w:color="auto" w:fill="FFFFFF"/>
        <w:spacing w:after="0" w:line="240" w:lineRule="auto"/>
        <w:ind w:right="18"/>
        <w:jc w:val="center"/>
        <w:rPr>
          <w:rFonts w:ascii="Times New Roman" w:eastAsia="Times New Roman" w:hAnsi="Times New Roman"/>
          <w:b/>
          <w:bCs/>
          <w:color w:val="000000"/>
          <w:sz w:val="28"/>
          <w:szCs w:val="28"/>
          <w:lang w:eastAsia="ru-RU"/>
        </w:rPr>
      </w:pPr>
      <w:r w:rsidRPr="00E275E7">
        <w:rPr>
          <w:rFonts w:ascii="Times New Roman" w:eastAsia="Times New Roman" w:hAnsi="Times New Roman"/>
          <w:b/>
          <w:sz w:val="28"/>
          <w:szCs w:val="20"/>
          <w:lang w:eastAsia="ru-RU"/>
        </w:rPr>
        <w:t xml:space="preserve">муниципального образования </w:t>
      </w:r>
      <w:r w:rsidR="00345C03" w:rsidRPr="00E275E7">
        <w:rPr>
          <w:rFonts w:ascii="Times New Roman" w:eastAsia="Times New Roman" w:hAnsi="Times New Roman"/>
          <w:b/>
          <w:sz w:val="28"/>
          <w:szCs w:val="20"/>
          <w:lang w:eastAsia="ru-RU"/>
        </w:rPr>
        <w:t>Рязанов</w:t>
      </w:r>
      <w:r w:rsidRPr="00E275E7">
        <w:rPr>
          <w:rFonts w:ascii="Times New Roman" w:eastAsia="Times New Roman" w:hAnsi="Times New Roman"/>
          <w:b/>
          <w:sz w:val="28"/>
          <w:szCs w:val="20"/>
          <w:lang w:eastAsia="ru-RU"/>
        </w:rPr>
        <w:t>ский сельсовет</w:t>
      </w:r>
      <w:r w:rsidRPr="00E275E7">
        <w:rPr>
          <w:rFonts w:ascii="Times New Roman" w:eastAsia="Times New Roman" w:hAnsi="Times New Roman"/>
          <w:b/>
          <w:bCs/>
          <w:color w:val="000000"/>
          <w:sz w:val="28"/>
          <w:szCs w:val="28"/>
          <w:lang w:eastAsia="ru-RU"/>
        </w:rPr>
        <w:t xml:space="preserve"> </w:t>
      </w:r>
      <w:proofErr w:type="spellStart"/>
      <w:r w:rsidRPr="00E275E7">
        <w:rPr>
          <w:rFonts w:ascii="Times New Roman" w:eastAsia="Times New Roman" w:hAnsi="Times New Roman"/>
          <w:b/>
          <w:bCs/>
          <w:color w:val="000000"/>
          <w:sz w:val="28"/>
          <w:szCs w:val="28"/>
          <w:lang w:eastAsia="ru-RU"/>
        </w:rPr>
        <w:t>Асекеевского</w:t>
      </w:r>
      <w:proofErr w:type="spellEnd"/>
      <w:r w:rsidRPr="00E275E7">
        <w:rPr>
          <w:rFonts w:ascii="Times New Roman" w:eastAsia="Times New Roman" w:hAnsi="Times New Roman"/>
          <w:b/>
          <w:bCs/>
          <w:color w:val="000000"/>
          <w:sz w:val="28"/>
          <w:szCs w:val="28"/>
          <w:lang w:eastAsia="ru-RU"/>
        </w:rPr>
        <w:t xml:space="preserve"> </w:t>
      </w:r>
    </w:p>
    <w:p w:rsidR="00230A57" w:rsidRPr="00E275E7" w:rsidRDefault="00230A57" w:rsidP="00230A57">
      <w:pPr>
        <w:shd w:val="clear" w:color="auto" w:fill="FFFFFF"/>
        <w:spacing w:after="0" w:line="240" w:lineRule="auto"/>
        <w:ind w:right="18"/>
        <w:jc w:val="center"/>
        <w:rPr>
          <w:rFonts w:ascii="Times New Roman" w:eastAsia="Times New Roman" w:hAnsi="Times New Roman"/>
          <w:b/>
          <w:bCs/>
          <w:color w:val="000000"/>
          <w:sz w:val="28"/>
          <w:szCs w:val="28"/>
          <w:lang w:eastAsia="ru-RU"/>
        </w:rPr>
      </w:pPr>
      <w:r w:rsidRPr="00E275E7">
        <w:rPr>
          <w:rFonts w:ascii="Times New Roman" w:eastAsia="Times New Roman" w:hAnsi="Times New Roman"/>
          <w:b/>
          <w:bCs/>
          <w:color w:val="000000"/>
          <w:sz w:val="28"/>
          <w:szCs w:val="28"/>
          <w:lang w:eastAsia="ru-RU"/>
        </w:rPr>
        <w:t>района Оренбургской области</w:t>
      </w:r>
    </w:p>
    <w:p w:rsidR="00230A57" w:rsidRPr="00E275E7" w:rsidRDefault="00230A57" w:rsidP="00230A57">
      <w:pPr>
        <w:shd w:val="clear" w:color="auto" w:fill="FFFFFF"/>
        <w:spacing w:after="0" w:line="240" w:lineRule="auto"/>
        <w:ind w:right="18"/>
        <w:jc w:val="both"/>
        <w:rPr>
          <w:rFonts w:ascii="Times New Roman" w:eastAsia="Times New Roman" w:hAnsi="Times New Roman"/>
          <w:b/>
          <w:sz w:val="28"/>
          <w:szCs w:val="28"/>
          <w:lang w:eastAsia="ru-RU"/>
        </w:rPr>
      </w:pPr>
      <w:r w:rsidRPr="00E275E7">
        <w:rPr>
          <w:rFonts w:ascii="Times New Roman" w:eastAsia="Times New Roman" w:hAnsi="Times New Roman"/>
          <w:b/>
          <w:bCs/>
          <w:color w:val="000000"/>
          <w:sz w:val="28"/>
          <w:szCs w:val="28"/>
          <w:lang w:eastAsia="ru-RU"/>
        </w:rPr>
        <w:t xml:space="preserve">                                                                  </w:t>
      </w:r>
    </w:p>
    <w:p w:rsidR="00230A57" w:rsidRPr="00230A57" w:rsidRDefault="00230A57" w:rsidP="00230A57">
      <w:pPr>
        <w:spacing w:after="0" w:line="240" w:lineRule="auto"/>
        <w:jc w:val="both"/>
        <w:rPr>
          <w:rFonts w:ascii="Times New Roman" w:eastAsia="Times New Roman" w:hAnsi="Times New Roman"/>
          <w:sz w:val="28"/>
          <w:szCs w:val="28"/>
          <w:lang w:eastAsia="ru-RU"/>
        </w:rPr>
      </w:pPr>
      <w:r w:rsidRPr="00230A57">
        <w:rPr>
          <w:rFonts w:eastAsia="Times New Roman"/>
          <w:lang w:eastAsia="ru-RU"/>
        </w:rPr>
        <w:tab/>
      </w:r>
      <w:r w:rsidRPr="00230A57">
        <w:rPr>
          <w:rFonts w:ascii="Times New Roman" w:eastAsia="Times New Roman" w:hAnsi="Times New Roman"/>
          <w:sz w:val="28"/>
          <w:szCs w:val="20"/>
          <w:lang w:eastAsia="ru-RU"/>
        </w:rPr>
        <w:t>В соответствии с Федеральным законом от 06.10.2003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w:t>
      </w:r>
      <w:r w:rsidRPr="00230A57">
        <w:rPr>
          <w:rFonts w:eastAsia="Times New Roman"/>
          <w:lang w:eastAsia="ru-RU"/>
        </w:rPr>
        <w:t xml:space="preserve"> </w:t>
      </w:r>
      <w:r w:rsidRPr="00230A57">
        <w:rPr>
          <w:rFonts w:ascii="Times New Roman" w:eastAsia="Times New Roman" w:hAnsi="Times New Roman"/>
          <w:sz w:val="28"/>
          <w:szCs w:val="28"/>
          <w:lang w:eastAsia="ru-RU"/>
        </w:rPr>
        <w:t>ут</w:t>
      </w:r>
      <w:r w:rsidRPr="00230A57">
        <w:rPr>
          <w:rFonts w:ascii="Times New Roman" w:eastAsia="Times New Roman" w:hAnsi="Times New Roman"/>
          <w:sz w:val="28"/>
          <w:szCs w:val="20"/>
          <w:lang w:eastAsia="ru-RU"/>
        </w:rPr>
        <w:t>верждении Порядка ведения органами местного самоуправления реестров муниципального имущества»</w:t>
      </w:r>
      <w:r w:rsidRPr="00230A57">
        <w:rPr>
          <w:rFonts w:ascii="Times New Roman" w:eastAsia="Times New Roman" w:hAnsi="Times New Roman"/>
          <w:bCs/>
          <w:color w:val="000000"/>
          <w:sz w:val="28"/>
          <w:szCs w:val="28"/>
          <w:lang w:eastAsia="ru-RU"/>
        </w:rPr>
        <w:t>,</w:t>
      </w:r>
      <w:r w:rsidRPr="00230A57">
        <w:rPr>
          <w:rFonts w:eastAsia="Times New Roman"/>
          <w:lang w:eastAsia="ru-RU"/>
        </w:rPr>
        <w:t xml:space="preserve"> </w:t>
      </w:r>
      <w:r w:rsidRPr="00230A57">
        <w:rPr>
          <w:rFonts w:ascii="Times New Roman" w:eastAsia="Times New Roman" w:hAnsi="Times New Roman"/>
          <w:bCs/>
          <w:color w:val="000000"/>
          <w:sz w:val="28"/>
          <w:szCs w:val="28"/>
          <w:lang w:eastAsia="ru-RU"/>
        </w:rPr>
        <w:t xml:space="preserve">руководствуясь Уставом муниципального образования </w:t>
      </w:r>
      <w:r w:rsidR="00345C03">
        <w:rPr>
          <w:rFonts w:ascii="Times New Roman" w:eastAsia="Times New Roman" w:hAnsi="Times New Roman"/>
          <w:bCs/>
          <w:color w:val="000000"/>
          <w:sz w:val="28"/>
          <w:szCs w:val="28"/>
          <w:lang w:eastAsia="ru-RU"/>
        </w:rPr>
        <w:t>Рязанов</w:t>
      </w:r>
      <w:r w:rsidRPr="00230A57">
        <w:rPr>
          <w:rFonts w:ascii="Times New Roman" w:eastAsia="Times New Roman" w:hAnsi="Times New Roman"/>
          <w:bCs/>
          <w:color w:val="000000"/>
          <w:sz w:val="28"/>
          <w:szCs w:val="28"/>
          <w:lang w:eastAsia="ru-RU"/>
        </w:rPr>
        <w:t>ский сельсовет, Совет</w:t>
      </w:r>
      <w:r w:rsidRPr="00230A57">
        <w:rPr>
          <w:rFonts w:ascii="Times New Roman" w:eastAsia="Times New Roman" w:hAnsi="Times New Roman"/>
          <w:sz w:val="28"/>
          <w:szCs w:val="28"/>
          <w:lang w:eastAsia="ru-RU"/>
        </w:rPr>
        <w:t xml:space="preserve"> депутатов решил:</w:t>
      </w:r>
    </w:p>
    <w:p w:rsidR="00230A57" w:rsidRPr="00345C03" w:rsidRDefault="00230A57" w:rsidP="00230A57">
      <w:pPr>
        <w:shd w:val="clear" w:color="auto" w:fill="FFFFFF"/>
        <w:spacing w:after="0" w:line="240" w:lineRule="auto"/>
        <w:ind w:right="18"/>
        <w:jc w:val="both"/>
        <w:rPr>
          <w:rFonts w:ascii="Times New Roman" w:eastAsia="Times New Roman" w:hAnsi="Times New Roman"/>
          <w:sz w:val="28"/>
          <w:szCs w:val="20"/>
          <w:lang w:eastAsia="ru-RU"/>
        </w:rPr>
      </w:pPr>
      <w:r w:rsidRPr="00230A57">
        <w:rPr>
          <w:rFonts w:ascii="Times New Roman" w:eastAsia="Times New Roman" w:hAnsi="Times New Roman"/>
          <w:bCs/>
          <w:color w:val="000000"/>
          <w:sz w:val="28"/>
          <w:szCs w:val="28"/>
          <w:lang w:eastAsia="ru-RU"/>
        </w:rPr>
        <w:t xml:space="preserve">        1. </w:t>
      </w:r>
      <w:r w:rsidRPr="00230A57">
        <w:rPr>
          <w:rFonts w:ascii="Times New Roman" w:eastAsia="Times New Roman" w:hAnsi="Times New Roman"/>
          <w:sz w:val="28"/>
          <w:szCs w:val="20"/>
          <w:lang w:eastAsia="ru-RU"/>
        </w:rPr>
        <w:t>Утвердить</w:t>
      </w:r>
      <w:r w:rsidRPr="00230A57">
        <w:rPr>
          <w:rFonts w:eastAsia="Times New Roman"/>
          <w:lang w:eastAsia="ru-RU"/>
        </w:rPr>
        <w:t xml:space="preserve"> </w:t>
      </w:r>
      <w:r w:rsidRPr="00230A57">
        <w:rPr>
          <w:rFonts w:ascii="Times New Roman" w:eastAsia="Times New Roman" w:hAnsi="Times New Roman"/>
          <w:sz w:val="28"/>
          <w:szCs w:val="20"/>
          <w:lang w:eastAsia="ru-RU"/>
        </w:rPr>
        <w:t xml:space="preserve">Порядок ведения реестра муниципального имущества муниципального образования </w:t>
      </w:r>
      <w:r w:rsidR="00345C03">
        <w:rPr>
          <w:rFonts w:ascii="Times New Roman" w:eastAsia="Times New Roman" w:hAnsi="Times New Roman"/>
          <w:sz w:val="28"/>
          <w:szCs w:val="20"/>
          <w:lang w:eastAsia="ru-RU"/>
        </w:rPr>
        <w:t>Рязанов</w:t>
      </w:r>
      <w:r w:rsidRPr="00230A57">
        <w:rPr>
          <w:rFonts w:ascii="Times New Roman" w:eastAsia="Times New Roman" w:hAnsi="Times New Roman"/>
          <w:sz w:val="28"/>
          <w:szCs w:val="20"/>
          <w:lang w:eastAsia="ru-RU"/>
        </w:rPr>
        <w:t xml:space="preserve">ский сельсовет </w:t>
      </w:r>
      <w:proofErr w:type="spellStart"/>
      <w:r w:rsidRPr="00230A57">
        <w:rPr>
          <w:rFonts w:ascii="Times New Roman" w:eastAsia="Times New Roman" w:hAnsi="Times New Roman"/>
          <w:sz w:val="28"/>
          <w:szCs w:val="20"/>
          <w:lang w:eastAsia="ru-RU"/>
        </w:rPr>
        <w:t>Асекеевского</w:t>
      </w:r>
      <w:proofErr w:type="spellEnd"/>
      <w:r w:rsidRPr="00230A57">
        <w:rPr>
          <w:rFonts w:ascii="Times New Roman" w:eastAsia="Times New Roman" w:hAnsi="Times New Roman"/>
          <w:sz w:val="28"/>
          <w:szCs w:val="20"/>
          <w:lang w:eastAsia="ru-RU"/>
        </w:rPr>
        <w:t xml:space="preserve"> района Оренбургской области согласно приложению.</w:t>
      </w:r>
    </w:p>
    <w:p w:rsidR="00230A57" w:rsidRPr="00345C03" w:rsidRDefault="00230A57" w:rsidP="00230A57">
      <w:pPr>
        <w:spacing w:after="0" w:line="240" w:lineRule="auto"/>
        <w:jc w:val="both"/>
        <w:rPr>
          <w:rFonts w:ascii="Times New Roman" w:eastAsia="Times New Roman" w:hAnsi="Times New Roman"/>
          <w:color w:val="000000" w:themeColor="text1"/>
          <w:sz w:val="28"/>
          <w:szCs w:val="28"/>
          <w:lang w:eastAsia="ru-RU"/>
        </w:rPr>
      </w:pPr>
      <w:r w:rsidRPr="00345C03">
        <w:rPr>
          <w:rFonts w:ascii="Times New Roman" w:eastAsia="Times New Roman" w:hAnsi="Times New Roman"/>
          <w:color w:val="000000" w:themeColor="text1"/>
          <w:sz w:val="28"/>
          <w:szCs w:val="28"/>
          <w:lang w:eastAsia="ru-RU"/>
        </w:rPr>
        <w:t xml:space="preserve">        </w:t>
      </w:r>
      <w:r w:rsidR="00345C03" w:rsidRPr="00345C03">
        <w:rPr>
          <w:rFonts w:ascii="Times New Roman" w:eastAsia="Times New Roman" w:hAnsi="Times New Roman"/>
          <w:color w:val="000000" w:themeColor="text1"/>
          <w:sz w:val="28"/>
          <w:szCs w:val="28"/>
          <w:lang w:eastAsia="ru-RU"/>
        </w:rPr>
        <w:t>2</w:t>
      </w:r>
      <w:r w:rsidRPr="00345C03">
        <w:rPr>
          <w:rFonts w:ascii="Times New Roman" w:eastAsia="Times New Roman" w:hAnsi="Times New Roman"/>
          <w:color w:val="000000" w:themeColor="text1"/>
          <w:sz w:val="28"/>
          <w:szCs w:val="28"/>
          <w:lang w:eastAsia="ru-RU"/>
        </w:rPr>
        <w:t xml:space="preserve">. Настоящее решение вступает в силу со дня его принятия и </w:t>
      </w:r>
      <w:proofErr w:type="gramStart"/>
      <w:r w:rsidRPr="00345C03">
        <w:rPr>
          <w:rFonts w:ascii="Times New Roman" w:eastAsia="Times New Roman" w:hAnsi="Times New Roman"/>
          <w:color w:val="000000" w:themeColor="text1"/>
          <w:sz w:val="28"/>
          <w:szCs w:val="28"/>
          <w:lang w:eastAsia="ru-RU"/>
        </w:rPr>
        <w:t>подлежит  официальному</w:t>
      </w:r>
      <w:proofErr w:type="gramEnd"/>
      <w:r w:rsidRPr="00345C03">
        <w:rPr>
          <w:rFonts w:ascii="Times New Roman" w:eastAsia="Times New Roman" w:hAnsi="Times New Roman"/>
          <w:color w:val="000000" w:themeColor="text1"/>
          <w:sz w:val="28"/>
          <w:szCs w:val="28"/>
          <w:lang w:eastAsia="ru-RU"/>
        </w:rPr>
        <w:t xml:space="preserve"> опубликованию (обнародованию).</w:t>
      </w:r>
    </w:p>
    <w:p w:rsidR="00230A57" w:rsidRPr="00230A57" w:rsidRDefault="00230A57" w:rsidP="00230A57">
      <w:pPr>
        <w:spacing w:after="0" w:line="240" w:lineRule="auto"/>
        <w:jc w:val="both"/>
        <w:rPr>
          <w:rFonts w:ascii="Times New Roman" w:eastAsia="Times New Roman" w:hAnsi="Times New Roman"/>
          <w:color w:val="FF0000"/>
          <w:sz w:val="28"/>
          <w:szCs w:val="28"/>
          <w:lang w:eastAsia="ru-RU"/>
        </w:rPr>
      </w:pPr>
    </w:p>
    <w:p w:rsidR="00230A57" w:rsidRPr="00230A57" w:rsidRDefault="00230A57" w:rsidP="00230A57">
      <w:pPr>
        <w:spacing w:after="0" w:line="240" w:lineRule="auto"/>
        <w:rPr>
          <w:rFonts w:ascii="Times New Roman" w:eastAsia="Times New Roman" w:hAnsi="Times New Roman"/>
          <w:color w:val="FF0000"/>
          <w:sz w:val="28"/>
          <w:szCs w:val="28"/>
          <w:lang w:eastAsia="ru-RU"/>
        </w:rPr>
      </w:pPr>
    </w:p>
    <w:p w:rsidR="00230A57" w:rsidRPr="00230A57" w:rsidRDefault="00230A57" w:rsidP="00230A57">
      <w:pPr>
        <w:spacing w:after="0" w:line="240" w:lineRule="auto"/>
        <w:jc w:val="both"/>
        <w:rPr>
          <w:rFonts w:ascii="Times New Roman" w:eastAsia="Times New Roman" w:hAnsi="Times New Roman"/>
          <w:color w:val="FF0000"/>
          <w:sz w:val="28"/>
          <w:szCs w:val="28"/>
          <w:lang w:eastAsia="ru-RU"/>
        </w:rPr>
      </w:pPr>
    </w:p>
    <w:p w:rsidR="00230A57" w:rsidRPr="00230A57" w:rsidRDefault="00230A57" w:rsidP="00230A57">
      <w:pPr>
        <w:widowControl w:val="0"/>
        <w:tabs>
          <w:tab w:val="left" w:pos="555"/>
        </w:tabs>
        <w:suppressAutoHyphens/>
        <w:spacing w:after="0" w:line="240" w:lineRule="auto"/>
        <w:jc w:val="both"/>
        <w:rPr>
          <w:rFonts w:ascii="Times New Roman" w:eastAsia="Times New Roman" w:hAnsi="Times New Roman"/>
          <w:sz w:val="28"/>
          <w:szCs w:val="28"/>
          <w:lang w:eastAsia="ru-RU"/>
        </w:rPr>
      </w:pPr>
      <w:r w:rsidRPr="00230A57">
        <w:rPr>
          <w:rFonts w:ascii="Times New Roman" w:eastAsia="Times New Roman" w:hAnsi="Times New Roman"/>
          <w:sz w:val="28"/>
          <w:szCs w:val="28"/>
          <w:lang w:eastAsia="ru-RU"/>
        </w:rPr>
        <w:t>Председатель Совета депутатов</w:t>
      </w:r>
      <w:r w:rsidR="00345C03">
        <w:rPr>
          <w:rFonts w:ascii="Times New Roman" w:eastAsia="Times New Roman" w:hAnsi="Times New Roman"/>
          <w:sz w:val="28"/>
          <w:szCs w:val="28"/>
          <w:lang w:eastAsia="ru-RU"/>
        </w:rPr>
        <w:t xml:space="preserve">                                                    С.С. Свиридова</w:t>
      </w:r>
    </w:p>
    <w:p w:rsidR="00230A57" w:rsidRPr="00230A57" w:rsidRDefault="00345C03" w:rsidP="00230A57">
      <w:pPr>
        <w:widowControl w:val="0"/>
        <w:tabs>
          <w:tab w:val="left" w:pos="555"/>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30A57" w:rsidRPr="00230A57" w:rsidRDefault="00230A57" w:rsidP="00230A57">
      <w:pPr>
        <w:widowControl w:val="0"/>
        <w:tabs>
          <w:tab w:val="left" w:pos="555"/>
        </w:tabs>
        <w:suppressAutoHyphens/>
        <w:spacing w:after="0" w:line="240" w:lineRule="auto"/>
        <w:jc w:val="both"/>
        <w:rPr>
          <w:rFonts w:ascii="Times New Roman" w:eastAsia="Times New Roman" w:hAnsi="Times New Roman"/>
          <w:sz w:val="28"/>
          <w:szCs w:val="28"/>
          <w:lang w:eastAsia="ru-RU"/>
        </w:rPr>
      </w:pPr>
    </w:p>
    <w:p w:rsidR="00230A57" w:rsidRPr="00230A57" w:rsidRDefault="00230A57" w:rsidP="00230A57">
      <w:pPr>
        <w:widowControl w:val="0"/>
        <w:tabs>
          <w:tab w:val="left" w:pos="555"/>
        </w:tabs>
        <w:suppressAutoHyphens/>
        <w:spacing w:after="0" w:line="240" w:lineRule="auto"/>
        <w:jc w:val="both"/>
        <w:rPr>
          <w:rFonts w:ascii="Times New Roman" w:eastAsia="Times New Roman" w:hAnsi="Times New Roman"/>
          <w:sz w:val="28"/>
          <w:szCs w:val="28"/>
          <w:lang w:eastAsia="ru-RU"/>
        </w:rPr>
      </w:pPr>
      <w:r w:rsidRPr="00230A57">
        <w:rPr>
          <w:rFonts w:ascii="Times New Roman" w:eastAsia="Times New Roman" w:hAnsi="Times New Roman"/>
          <w:sz w:val="28"/>
          <w:szCs w:val="28"/>
          <w:lang w:eastAsia="ru-RU"/>
        </w:rPr>
        <w:t>Глава муниципального образования</w:t>
      </w:r>
      <w:r w:rsidR="00345C03">
        <w:rPr>
          <w:rFonts w:ascii="Times New Roman" w:eastAsia="Times New Roman" w:hAnsi="Times New Roman"/>
          <w:sz w:val="28"/>
          <w:szCs w:val="28"/>
          <w:lang w:eastAsia="ru-RU"/>
        </w:rPr>
        <w:t xml:space="preserve">                                              А.В. Брусилов</w:t>
      </w:r>
    </w:p>
    <w:p w:rsidR="00230A57" w:rsidRPr="00230A57" w:rsidRDefault="00345C03" w:rsidP="00230A57">
      <w:pPr>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p>
    <w:p w:rsidR="00230A57" w:rsidRDefault="00230A57" w:rsidP="00230A57">
      <w:pPr>
        <w:rPr>
          <w:rFonts w:eastAsia="Times New Roman"/>
          <w:sz w:val="28"/>
          <w:szCs w:val="28"/>
          <w:lang w:eastAsia="ru-RU"/>
        </w:rPr>
      </w:pPr>
    </w:p>
    <w:p w:rsidR="00345C03" w:rsidRDefault="00345C03" w:rsidP="00230A57">
      <w:pPr>
        <w:rPr>
          <w:rFonts w:eastAsia="Times New Roman"/>
          <w:sz w:val="28"/>
          <w:szCs w:val="28"/>
          <w:lang w:eastAsia="ru-RU"/>
        </w:rPr>
      </w:pPr>
    </w:p>
    <w:p w:rsidR="00345C03" w:rsidRDefault="00345C03" w:rsidP="00230A57">
      <w:pPr>
        <w:rPr>
          <w:rFonts w:eastAsia="Times New Roman"/>
          <w:sz w:val="28"/>
          <w:szCs w:val="28"/>
          <w:lang w:eastAsia="ru-RU"/>
        </w:rPr>
      </w:pPr>
    </w:p>
    <w:p w:rsidR="00345C03" w:rsidRPr="00230A57" w:rsidRDefault="00345C03" w:rsidP="00230A57">
      <w:pPr>
        <w:rPr>
          <w:rFonts w:eastAsia="Times New Roman"/>
          <w:sz w:val="28"/>
          <w:szCs w:val="28"/>
          <w:lang w:eastAsia="ru-RU"/>
        </w:rPr>
      </w:pPr>
    </w:p>
    <w:p w:rsidR="00230A57" w:rsidRPr="00230A57" w:rsidRDefault="00230A57" w:rsidP="00230A57">
      <w:pPr>
        <w:spacing w:after="0" w:line="240" w:lineRule="auto"/>
        <w:jc w:val="right"/>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 xml:space="preserve">                                                                                      Приложение к решению </w:t>
      </w:r>
    </w:p>
    <w:p w:rsidR="00230A57" w:rsidRPr="00230A57" w:rsidRDefault="00230A57" w:rsidP="00230A57">
      <w:pPr>
        <w:spacing w:after="0" w:line="240" w:lineRule="auto"/>
        <w:jc w:val="right"/>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Совета депутатов</w:t>
      </w:r>
    </w:p>
    <w:p w:rsidR="00230A57" w:rsidRPr="00230A57" w:rsidRDefault="00345C03" w:rsidP="00230A5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30A57" w:rsidRPr="00230A57">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20.03.2024</w:t>
      </w:r>
      <w:r w:rsidR="00230A57" w:rsidRPr="00230A57">
        <w:rPr>
          <w:rFonts w:ascii="Times New Roman" w:eastAsia="Times New Roman" w:hAnsi="Times New Roman"/>
          <w:sz w:val="24"/>
          <w:szCs w:val="24"/>
          <w:lang w:eastAsia="ru-RU"/>
        </w:rPr>
        <w:t xml:space="preserve">г. № </w:t>
      </w:r>
      <w:r>
        <w:rPr>
          <w:rFonts w:ascii="Times New Roman" w:eastAsia="Times New Roman" w:hAnsi="Times New Roman"/>
          <w:sz w:val="24"/>
          <w:szCs w:val="24"/>
          <w:lang w:eastAsia="ru-RU"/>
        </w:rPr>
        <w:t>10</w:t>
      </w:r>
      <w:r w:rsidR="00E275E7">
        <w:rPr>
          <w:rFonts w:ascii="Times New Roman" w:eastAsia="Times New Roman" w:hAnsi="Times New Roman"/>
          <w:sz w:val="24"/>
          <w:szCs w:val="24"/>
          <w:lang w:eastAsia="ru-RU"/>
        </w:rPr>
        <w:t>4</w:t>
      </w:r>
    </w:p>
    <w:p w:rsidR="00230A57" w:rsidRPr="00230A57" w:rsidRDefault="00230A57" w:rsidP="00230A57">
      <w:pPr>
        <w:spacing w:after="0" w:line="240" w:lineRule="auto"/>
        <w:jc w:val="center"/>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right="18"/>
        <w:jc w:val="center"/>
        <w:rPr>
          <w:rFonts w:ascii="Times New Roman" w:eastAsia="Times New Roman" w:hAnsi="Times New Roman"/>
          <w:b/>
          <w:sz w:val="24"/>
          <w:szCs w:val="24"/>
          <w:lang w:eastAsia="ru-RU"/>
        </w:rPr>
      </w:pPr>
      <w:r w:rsidRPr="00230A57">
        <w:rPr>
          <w:rFonts w:ascii="Times New Roman" w:eastAsia="Times New Roman" w:hAnsi="Times New Roman"/>
          <w:b/>
          <w:sz w:val="24"/>
          <w:szCs w:val="24"/>
          <w:lang w:eastAsia="ru-RU"/>
        </w:rPr>
        <w:t xml:space="preserve">Порядок ведения реестра муниципального имущества муниципального образования </w:t>
      </w:r>
      <w:r w:rsidR="00345C03">
        <w:rPr>
          <w:rFonts w:ascii="Times New Roman" w:eastAsia="Times New Roman" w:hAnsi="Times New Roman"/>
          <w:b/>
          <w:sz w:val="24"/>
          <w:szCs w:val="24"/>
          <w:lang w:eastAsia="ru-RU"/>
        </w:rPr>
        <w:t>Рязанов</w:t>
      </w:r>
      <w:r w:rsidRPr="00230A57">
        <w:rPr>
          <w:rFonts w:ascii="Times New Roman" w:eastAsia="Times New Roman" w:hAnsi="Times New Roman"/>
          <w:b/>
          <w:sz w:val="24"/>
          <w:szCs w:val="24"/>
          <w:lang w:eastAsia="ru-RU"/>
        </w:rPr>
        <w:t xml:space="preserve">ский сельсовет </w:t>
      </w:r>
      <w:proofErr w:type="spellStart"/>
      <w:r w:rsidRPr="00230A57">
        <w:rPr>
          <w:rFonts w:ascii="Times New Roman" w:eastAsia="Times New Roman" w:hAnsi="Times New Roman"/>
          <w:b/>
          <w:sz w:val="24"/>
          <w:szCs w:val="24"/>
          <w:lang w:eastAsia="ru-RU"/>
        </w:rPr>
        <w:t>Асекеевского</w:t>
      </w:r>
      <w:proofErr w:type="spellEnd"/>
      <w:r w:rsidRPr="00230A57">
        <w:rPr>
          <w:rFonts w:ascii="Times New Roman" w:eastAsia="Times New Roman" w:hAnsi="Times New Roman"/>
          <w:b/>
          <w:sz w:val="24"/>
          <w:szCs w:val="24"/>
          <w:lang w:eastAsia="ru-RU"/>
        </w:rPr>
        <w:t xml:space="preserve"> района</w:t>
      </w:r>
    </w:p>
    <w:p w:rsidR="00230A57" w:rsidRPr="00230A57" w:rsidRDefault="00230A57" w:rsidP="00230A57">
      <w:pPr>
        <w:jc w:val="center"/>
        <w:rPr>
          <w:rFonts w:eastAsia="Times New Roman"/>
          <w:b/>
          <w:sz w:val="24"/>
          <w:szCs w:val="24"/>
          <w:lang w:eastAsia="ru-RU"/>
        </w:rPr>
      </w:pPr>
      <w:r w:rsidRPr="00230A57">
        <w:rPr>
          <w:rFonts w:ascii="Times New Roman" w:eastAsia="Times New Roman" w:hAnsi="Times New Roman"/>
          <w:b/>
          <w:sz w:val="24"/>
          <w:szCs w:val="24"/>
          <w:lang w:eastAsia="ru-RU"/>
        </w:rPr>
        <w:t>Оренбургской области</w:t>
      </w:r>
    </w:p>
    <w:p w:rsidR="00230A57" w:rsidRPr="00230A57" w:rsidRDefault="00230A57" w:rsidP="00230A57">
      <w:pPr>
        <w:numPr>
          <w:ilvl w:val="0"/>
          <w:numId w:val="4"/>
        </w:numPr>
        <w:shd w:val="clear" w:color="auto" w:fill="FFFFFF"/>
        <w:spacing w:after="0" w:line="240" w:lineRule="auto"/>
        <w:ind w:right="-40"/>
        <w:contextualSpacing/>
        <w:jc w:val="center"/>
        <w:rPr>
          <w:rFonts w:ascii="Times New Roman" w:eastAsia="Times New Roman" w:hAnsi="Times New Roman"/>
          <w:b/>
          <w:color w:val="000000"/>
          <w:spacing w:val="20"/>
          <w:sz w:val="24"/>
          <w:szCs w:val="24"/>
          <w:lang w:eastAsia="ru-RU"/>
        </w:rPr>
      </w:pPr>
      <w:r w:rsidRPr="00230A57">
        <w:rPr>
          <w:rFonts w:ascii="Times New Roman" w:eastAsia="Times New Roman" w:hAnsi="Times New Roman"/>
          <w:b/>
          <w:color w:val="000000"/>
          <w:spacing w:val="20"/>
          <w:sz w:val="24"/>
          <w:szCs w:val="24"/>
          <w:lang w:eastAsia="ru-RU"/>
        </w:rPr>
        <w:t>Общие положения</w:t>
      </w:r>
    </w:p>
    <w:p w:rsidR="00230A57" w:rsidRPr="00230A57" w:rsidRDefault="00230A57" w:rsidP="00230A57">
      <w:pPr>
        <w:shd w:val="clear" w:color="auto" w:fill="FFFFFF"/>
        <w:spacing w:after="0" w:line="240" w:lineRule="auto"/>
        <w:ind w:left="-142" w:right="-40"/>
        <w:jc w:val="center"/>
        <w:rPr>
          <w:rFonts w:ascii="Times New Roman" w:eastAsia="Times New Roman" w:hAnsi="Times New Roman"/>
          <w:b/>
          <w:color w:val="000000"/>
          <w:spacing w:val="20"/>
          <w:sz w:val="28"/>
          <w:szCs w:val="28"/>
          <w:lang w:eastAsia="ru-RU"/>
        </w:rPr>
      </w:pPr>
    </w:p>
    <w:p w:rsidR="00230A57" w:rsidRPr="00230A57" w:rsidRDefault="00230A57" w:rsidP="00230A57">
      <w:pPr>
        <w:spacing w:after="0" w:line="240" w:lineRule="auto"/>
        <w:jc w:val="both"/>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1. Настоящий Порядок устанавливает правила ведения </w:t>
      </w:r>
      <w:r w:rsidRPr="00230A57">
        <w:rPr>
          <w:rFonts w:ascii="Times New Roman" w:eastAsia="Times New Roman" w:hAnsi="Times New Roman"/>
          <w:spacing w:val="7"/>
          <w:sz w:val="24"/>
          <w:szCs w:val="24"/>
          <w:lang w:eastAsia="ru-RU"/>
        </w:rPr>
        <w:t>реестра муниципального</w:t>
      </w:r>
      <w:r w:rsidRPr="00230A57">
        <w:rPr>
          <w:rFonts w:ascii="Times New Roman" w:eastAsia="Times New Roman" w:hAnsi="Times New Roman"/>
          <w:sz w:val="24"/>
          <w:szCs w:val="24"/>
          <w:lang w:eastAsia="ru-RU"/>
        </w:rPr>
        <w:t xml:space="preserve"> имущества муниципального образования </w:t>
      </w:r>
      <w:r w:rsidR="00345C03">
        <w:rPr>
          <w:rFonts w:ascii="Times New Roman" w:eastAsia="Times New Roman" w:hAnsi="Times New Roman"/>
          <w:sz w:val="24"/>
          <w:szCs w:val="24"/>
          <w:lang w:eastAsia="ru-RU"/>
        </w:rPr>
        <w:t>Рязанов</w:t>
      </w:r>
      <w:r w:rsidRPr="00230A57">
        <w:rPr>
          <w:rFonts w:ascii="Times New Roman" w:eastAsia="Times New Roman" w:hAnsi="Times New Roman"/>
          <w:sz w:val="24"/>
          <w:szCs w:val="24"/>
          <w:lang w:eastAsia="ru-RU"/>
        </w:rPr>
        <w:t>ский сельсовет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230A57" w:rsidRPr="00230A57" w:rsidRDefault="00230A57" w:rsidP="00230A57">
      <w:pPr>
        <w:spacing w:after="0" w:line="240" w:lineRule="auto"/>
        <w:ind w:firstLine="567"/>
        <w:jc w:val="both"/>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30A57" w:rsidRPr="00230A57" w:rsidRDefault="00230A57" w:rsidP="00230A57">
      <w:pPr>
        <w:spacing w:after="0" w:line="240" w:lineRule="auto"/>
        <w:ind w:firstLine="567"/>
        <w:jc w:val="both"/>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2. Объектом учета муниципального имущества (далее - объект учета) является следующее муниципальное имущество:</w:t>
      </w:r>
    </w:p>
    <w:p w:rsidR="00230A57" w:rsidRPr="00230A57" w:rsidRDefault="00230A57" w:rsidP="00230A57">
      <w:pPr>
        <w:spacing w:after="0" w:line="240" w:lineRule="auto"/>
        <w:ind w:firstLine="567"/>
        <w:jc w:val="both"/>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230A57">
        <w:rPr>
          <w:rFonts w:ascii="Times New Roman" w:eastAsia="Times New Roman" w:hAnsi="Times New Roman"/>
          <w:sz w:val="24"/>
          <w:szCs w:val="24"/>
          <w:lang w:eastAsia="ru-RU"/>
        </w:rPr>
        <w:t>машино</w:t>
      </w:r>
      <w:proofErr w:type="spellEnd"/>
      <w:r w:rsidRPr="00230A57">
        <w:rPr>
          <w:rFonts w:ascii="Times New Roman" w:eastAsia="Times New Roman" w:hAnsi="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230A57" w:rsidRPr="00230A57" w:rsidRDefault="00230A57" w:rsidP="00230A57">
      <w:pPr>
        <w:spacing w:after="0" w:line="240" w:lineRule="auto"/>
        <w:ind w:firstLine="567"/>
        <w:jc w:val="both"/>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представительного органа муниципального образования;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r w:rsidRPr="00230A57">
        <w:rPr>
          <w:rFonts w:ascii="Times New Roman" w:eastAsia="Times New Roman" w:hAnsi="Times New Roman"/>
          <w:sz w:val="24"/>
          <w:szCs w:val="24"/>
          <w:lang w:eastAsia="ru-RU"/>
        </w:rPr>
        <w:br/>
        <w:t xml:space="preserve">          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230A57">
        <w:rPr>
          <w:rFonts w:ascii="Times New Roman" w:eastAsia="Times New Roman" w:hAnsi="Times New Roman"/>
          <w:sz w:val="24"/>
          <w:szCs w:val="24"/>
          <w:lang w:eastAsia="ru-RU"/>
        </w:rPr>
        <w:br/>
        <w:t xml:space="preserve">           4. Ведение реестра осуществляется администрацией муниципальн</w:t>
      </w:r>
      <w:r>
        <w:rPr>
          <w:rFonts w:ascii="Times New Roman" w:eastAsia="Times New Roman" w:hAnsi="Times New Roman"/>
          <w:sz w:val="24"/>
          <w:szCs w:val="24"/>
          <w:lang w:eastAsia="ru-RU"/>
        </w:rPr>
        <w:t xml:space="preserve">ого образования </w:t>
      </w:r>
      <w:r w:rsidR="00E275E7">
        <w:rPr>
          <w:rFonts w:ascii="Times New Roman" w:eastAsia="Times New Roman" w:hAnsi="Times New Roman"/>
          <w:sz w:val="24"/>
          <w:szCs w:val="24"/>
          <w:lang w:eastAsia="ru-RU"/>
        </w:rPr>
        <w:t>Рязанов</w:t>
      </w:r>
      <w:bookmarkStart w:id="0" w:name="_GoBack"/>
      <w:bookmarkEnd w:id="0"/>
      <w:r w:rsidRPr="00230A57">
        <w:rPr>
          <w:rFonts w:ascii="Times New Roman" w:eastAsia="Times New Roman" w:hAnsi="Times New Roman"/>
          <w:sz w:val="24"/>
          <w:szCs w:val="24"/>
          <w:lang w:eastAsia="ru-RU"/>
        </w:rPr>
        <w:t>ский сельсовет (далее - уполномоченный орган)</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5.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постановлением администрации сельсовета.</w:t>
      </w:r>
      <w:r w:rsidRPr="00230A57">
        <w:rPr>
          <w:rFonts w:ascii="Times New Roman" w:eastAsia="Times New Roman" w:hAnsi="Times New Roman"/>
          <w:sz w:val="24"/>
          <w:szCs w:val="24"/>
          <w:lang w:eastAsia="ru-RU"/>
        </w:rPr>
        <w:br/>
        <w:t xml:space="preserve">            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Выписка выдается по форме согласно приложению, к данному положению.</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230A57">
        <w:rPr>
          <w:rFonts w:ascii="Times New Roman" w:eastAsia="Times New Roman" w:hAnsi="Times New Roman"/>
          <w:sz w:val="24"/>
          <w:szCs w:val="24"/>
          <w:lang w:eastAsia="ru-RU"/>
        </w:rPr>
        <w:br/>
        <w:t xml:space="preserve">            7. Реестр</w:t>
      </w:r>
      <w:r w:rsidRPr="00230A57">
        <w:rPr>
          <w:rFonts w:ascii="Times New Roman" w:eastAsia="Times New Roman" w:hAnsi="Times New Roman"/>
          <w:color w:val="333333"/>
          <w:sz w:val="24"/>
          <w:szCs w:val="24"/>
          <w:shd w:val="clear" w:color="auto" w:fill="FFFFFF"/>
          <w:lang w:eastAsia="ru-RU"/>
        </w:rPr>
        <w:t xml:space="preserve"> ведется на бумажных и электронных носителях</w:t>
      </w:r>
      <w:r w:rsidRPr="00230A57">
        <w:rPr>
          <w:rFonts w:ascii="Times New Roman" w:eastAsia="Times New Roman" w:hAnsi="Times New Roman"/>
          <w:color w:val="333333"/>
          <w:sz w:val="28"/>
          <w:szCs w:val="28"/>
          <w:shd w:val="clear" w:color="auto" w:fill="FFFFFF"/>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230A57">
        <w:rPr>
          <w:rFonts w:ascii="Times New Roman" w:eastAsia="Times New Roman" w:hAnsi="Times New Roman"/>
          <w:sz w:val="24"/>
          <w:szCs w:val="24"/>
          <w:lang w:eastAsia="ru-RU"/>
        </w:rPr>
        <w:lastRenderedPageBreak/>
        <w:t xml:space="preserve"> 8.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9.Неотъемлемой частью реестра являются: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а) документы, подтверждающие сведения, включаемые в реестр (далее –подтверждающие документы);</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б) иные документы, предусмотренные правовыми актами органов местного самоуправления.</w:t>
      </w:r>
      <w:r w:rsidRPr="00230A57">
        <w:rPr>
          <w:rFonts w:ascii="Times New Roman" w:eastAsia="Times New Roman" w:hAnsi="Times New Roman"/>
          <w:sz w:val="24"/>
          <w:szCs w:val="24"/>
          <w:lang w:eastAsia="ru-RU"/>
        </w:rPr>
        <w:br/>
        <w:t xml:space="preserve">            10.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30A57" w:rsidRPr="00230A57" w:rsidRDefault="00230A57" w:rsidP="00230A57">
      <w:pPr>
        <w:shd w:val="clear" w:color="auto" w:fill="FFFFFF"/>
        <w:spacing w:after="0" w:line="240" w:lineRule="auto"/>
        <w:ind w:firstLine="709"/>
        <w:jc w:val="both"/>
        <w:textAlignment w:val="baseline"/>
        <w:rPr>
          <w:rFonts w:ascii="Arial" w:eastAsia="Times New Roman" w:hAnsi="Arial" w:cs="Arial"/>
          <w:color w:val="444444"/>
          <w:sz w:val="24"/>
          <w:szCs w:val="24"/>
          <w:shd w:val="clear" w:color="auto" w:fill="FFFFFF"/>
          <w:lang w:eastAsia="ru-RU"/>
        </w:rPr>
      </w:pPr>
      <w:r w:rsidRPr="00230A57">
        <w:rPr>
          <w:rFonts w:ascii="Times New Roman" w:eastAsia="Times New Roman" w:hAnsi="Times New Roman"/>
          <w:sz w:val="24"/>
          <w:szCs w:val="24"/>
          <w:shd w:val="clear" w:color="auto" w:fill="FFFFFF"/>
          <w:lang w:eastAsia="ru-RU"/>
        </w:rPr>
        <w:t>Сведения, содержащиеся в реестре, хранятся в соответствии с </w:t>
      </w:r>
      <w:hyperlink r:id="rId6" w:anchor="64U0IK" w:history="1">
        <w:r w:rsidRPr="00230A57">
          <w:rPr>
            <w:rFonts w:ascii="Times New Roman" w:eastAsia="Times New Roman" w:hAnsi="Times New Roman"/>
            <w:color w:val="0000FF"/>
            <w:sz w:val="24"/>
            <w:szCs w:val="24"/>
            <w:u w:val="single"/>
            <w:shd w:val="clear" w:color="auto" w:fill="FFFFFF"/>
            <w:lang w:eastAsia="ru-RU"/>
          </w:rPr>
          <w:t>Федеральным законом от 22 октября 2004 г. N 125-ФЗ "Об архивном деле в Российской Федерации"</w:t>
        </w:r>
      </w:hyperlink>
      <w:r w:rsidRPr="00230A57">
        <w:rPr>
          <w:rFonts w:ascii="Arial" w:eastAsia="Times New Roman" w:hAnsi="Arial" w:cs="Arial"/>
          <w:color w:val="444444"/>
          <w:sz w:val="24"/>
          <w:szCs w:val="24"/>
          <w:shd w:val="clear" w:color="auto" w:fill="FFFFFF"/>
          <w:lang w:eastAsia="ru-RU"/>
        </w:rPr>
        <w:t>.</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240" w:line="240" w:lineRule="auto"/>
        <w:jc w:val="center"/>
        <w:textAlignment w:val="baseline"/>
        <w:outlineLvl w:val="2"/>
        <w:rPr>
          <w:rFonts w:ascii="Times New Roman" w:eastAsia="Times New Roman" w:hAnsi="Times New Roman"/>
          <w:b/>
          <w:bCs/>
          <w:sz w:val="24"/>
          <w:szCs w:val="24"/>
          <w:lang w:eastAsia="ru-RU"/>
        </w:rPr>
      </w:pPr>
      <w:r w:rsidRPr="00230A57">
        <w:rPr>
          <w:rFonts w:ascii="Times New Roman" w:eastAsia="Times New Roman" w:hAnsi="Times New Roman"/>
          <w:b/>
          <w:bCs/>
          <w:sz w:val="24"/>
          <w:szCs w:val="24"/>
          <w:lang w:eastAsia="ru-RU"/>
        </w:rPr>
        <w:t>II. Состав сведений, подлежащих отражению в реестре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w:t>
      </w:r>
      <w:r w:rsidRPr="00230A57">
        <w:rPr>
          <w:rFonts w:ascii="Times New Roman" w:eastAsia="Times New Roman" w:hAnsi="Times New Roman"/>
          <w:color w:val="FFFFFF"/>
          <w:sz w:val="24"/>
          <w:szCs w:val="24"/>
          <w:lang w:eastAsia="ru-RU"/>
        </w:rPr>
        <w:t xml:space="preserve"> </w:t>
      </w:r>
      <w:r w:rsidRPr="00230A57">
        <w:rPr>
          <w:rFonts w:ascii="Times New Roman" w:eastAsia="Times New Roman" w:hAnsi="Times New Roman"/>
          <w:sz w:val="24"/>
          <w:szCs w:val="24"/>
          <w:lang w:eastAsia="ru-RU"/>
        </w:rPr>
        <w:t>документов.</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12. В раздел 1 вносятся сведения о недвижимом имуществе.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В подраздел 1.1 раздела 1 реестра вносятся сведения о земельных участках, в том числе: </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-наименование земельного участка;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адрес (местоположение) земельного участка (с указанием кода </w:t>
      </w:r>
      <w:hyperlink r:id="rId7" w:anchor="7D20K3" w:history="1">
        <w:r w:rsidRPr="00230A57">
          <w:rPr>
            <w:rFonts w:ascii="Times New Roman" w:eastAsia="Times New Roman" w:hAnsi="Times New Roman"/>
            <w:color w:val="0000FF"/>
            <w:sz w:val="24"/>
            <w:szCs w:val="24"/>
            <w:u w:val="single"/>
            <w:lang w:eastAsia="ru-RU"/>
          </w:rPr>
          <w:t>Общероссийского классификатора территорий муниципальных образований</w:t>
        </w:r>
      </w:hyperlink>
      <w:r w:rsidRPr="00230A57">
        <w:rPr>
          <w:rFonts w:ascii="Times New Roman" w:eastAsia="Times New Roman" w:hAnsi="Times New Roman"/>
          <w:sz w:val="24"/>
          <w:szCs w:val="24"/>
          <w:lang w:eastAsia="ru-RU"/>
        </w:rPr>
        <w:t> (далее - </w:t>
      </w:r>
      <w:hyperlink r:id="rId8"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кадастровый номер земельного участка (с датой присвоения);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 (далее - сведения о правообладателе);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 xml:space="preserve"> - сведения об основных характеристиках земельного участка, в том числе: площадь, категория земель, вид разрешенного использования;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стоимости земельного участка;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произведенном улучшении земельного участка;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 (далее - сведения о лице, в пользу которого установлены ограничения (обременения);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иные сведения (при необходимости).</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вид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наименование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назначение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адрес (местоположение) объекта учета (с указанием кода </w:t>
      </w:r>
      <w:hyperlink r:id="rId11"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кадастровый номер объекта учета (с датой присвоения);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земельном участке, на котором расположен объект учета (кадастровый номер, форма собственности, площадь);</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правообладателе;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инвентарный номер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стоимости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изменениях объекта учета (произведенных достройках, капитальном ремонте, реконструкции, модернизации, сносе);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лице, в пользу которого установлены ограничения (обременения);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иные сведения (при необходимости).</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В подраздел 1.3 раздела 1 реестра вносятся сведения о помещениях, </w:t>
      </w:r>
      <w:proofErr w:type="spellStart"/>
      <w:r w:rsidRPr="00230A57">
        <w:rPr>
          <w:rFonts w:ascii="Times New Roman" w:eastAsia="Times New Roman" w:hAnsi="Times New Roman"/>
          <w:sz w:val="24"/>
          <w:szCs w:val="24"/>
          <w:lang w:eastAsia="ru-RU"/>
        </w:rPr>
        <w:t>машино</w:t>
      </w:r>
      <w:proofErr w:type="spellEnd"/>
      <w:r w:rsidRPr="00230A57">
        <w:rPr>
          <w:rFonts w:ascii="Times New Roman" w:eastAsia="Times New Roman" w:hAnsi="Times New Roman"/>
          <w:sz w:val="24"/>
          <w:szCs w:val="24"/>
          <w:lang w:eastAsia="ru-RU"/>
        </w:rPr>
        <w:t>-местах и иных объектах, отнесенных законом к недвижимости, в том числе:</w:t>
      </w:r>
      <w:r w:rsidRPr="00230A57">
        <w:rPr>
          <w:rFonts w:ascii="Times New Roman" w:eastAsia="Times New Roman" w:hAnsi="Times New Roman"/>
          <w:sz w:val="24"/>
          <w:szCs w:val="24"/>
          <w:lang w:eastAsia="ru-RU"/>
        </w:rPr>
        <w:br/>
        <w:t xml:space="preserve">            - вид объекта учета;</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наименование объекта учета;</w:t>
      </w:r>
    </w:p>
    <w:p w:rsidR="00230A57" w:rsidRPr="00230A57" w:rsidRDefault="00230A57" w:rsidP="00230A57">
      <w:pPr>
        <w:shd w:val="clear" w:color="auto" w:fill="FFFFFF"/>
        <w:spacing w:after="0" w:line="240" w:lineRule="auto"/>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назначение объекта учета;</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адрес (местоположение) объекта учета (с указанием кода </w:t>
      </w:r>
      <w:hyperlink r:id="rId12"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кадастровый номер объекта учета (с датой присвоения);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 сведения о здании, сооружении, в состав которого входит объект учета (кадастровый номер, форма собственности);</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правообладателе;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основных характеристиках объекта, в том числе: тип объекта (жилое либо нежилое), площадь, этажность (подземная этажность);</w:t>
      </w:r>
    </w:p>
    <w:p w:rsidR="00230A57" w:rsidRPr="00230A57" w:rsidRDefault="00230A57" w:rsidP="00230A57">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инвентарный номер объекта учета;</w:t>
      </w:r>
    </w:p>
    <w:p w:rsidR="00230A57" w:rsidRPr="00230A57" w:rsidRDefault="00230A57" w:rsidP="00230A57">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стоимости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230A57" w:rsidRPr="00230A57" w:rsidRDefault="00230A57" w:rsidP="00230A57">
      <w:pPr>
        <w:shd w:val="clear" w:color="auto" w:fill="FFFFFF"/>
        <w:spacing w:after="0" w:line="240" w:lineRule="auto"/>
        <w:ind w:firstLine="709"/>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лице, в пользу которого установлены ограничения (обременения);</w:t>
      </w:r>
    </w:p>
    <w:p w:rsidR="00230A57" w:rsidRPr="00230A57" w:rsidRDefault="00230A57" w:rsidP="00230A57">
      <w:pPr>
        <w:shd w:val="clear" w:color="auto" w:fill="FFFFFF"/>
        <w:tabs>
          <w:tab w:val="left" w:pos="426"/>
        </w:tabs>
        <w:spacing w:after="0" w:line="240" w:lineRule="auto"/>
        <w:ind w:firstLine="709"/>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иные сведения (при необходимости).</w:t>
      </w:r>
      <w:r w:rsidRPr="00230A57">
        <w:rPr>
          <w:rFonts w:ascii="Times New Roman" w:eastAsia="Times New Roman" w:hAnsi="Times New Roman"/>
          <w:sz w:val="24"/>
          <w:szCs w:val="24"/>
          <w:lang w:eastAsia="ru-RU"/>
        </w:rPr>
        <w:br/>
        <w:t xml:space="preserve">            В раздел 2 вносятся сведения о движимом и ином имуществе.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В подраздел 2.1 раздела 2 реестра вносятся сведения об акциях, в том </w:t>
      </w:r>
      <w:proofErr w:type="gramStart"/>
      <w:r w:rsidRPr="00230A57">
        <w:rPr>
          <w:rFonts w:ascii="Times New Roman" w:eastAsia="Times New Roman" w:hAnsi="Times New Roman"/>
          <w:sz w:val="24"/>
          <w:szCs w:val="24"/>
          <w:lang w:eastAsia="ru-RU"/>
        </w:rPr>
        <w:t>числе:</w:t>
      </w:r>
      <w:r w:rsidRPr="00230A57">
        <w:rPr>
          <w:rFonts w:ascii="Times New Roman" w:eastAsia="Times New Roman" w:hAnsi="Times New Roman"/>
          <w:sz w:val="24"/>
          <w:szCs w:val="24"/>
          <w:lang w:eastAsia="ru-RU"/>
        </w:rPr>
        <w:br/>
        <w:t xml:space="preserve">   </w:t>
      </w:r>
      <w:proofErr w:type="gramEnd"/>
      <w:r w:rsidRPr="00230A57">
        <w:rPr>
          <w:rFonts w:ascii="Times New Roman" w:eastAsia="Times New Roman" w:hAnsi="Times New Roman"/>
          <w:sz w:val="24"/>
          <w:szCs w:val="24"/>
          <w:lang w:eastAsia="ru-RU"/>
        </w:rPr>
        <w:t xml:space="preserve">     -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правообладателе;</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лице, в пользу которого установлены ограничения (обременения);</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иные сведения (при необходимости).</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доля (вклад) в уставном (складочном) капитале хозяйственного общества, товарищества в процентах;</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правообладателе;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лице, в пользу которого установлены ограничения (обременения);</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 xml:space="preserve">   - иные сведения (при необходимости).</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наименование движимого имущества (иного имущества);</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об объекте учета, в том числе: марка, модель, год выпуска, инвентарный номер;</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правообладателе;</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стоимости;</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лице, в пользу которого установлены ограничения (обременения);</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иные сведения (при необходимости).</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размер доли в праве общей долевой собственности на объекты недвижимого и (или) движимого имущества;</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 стоимости доли;</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230A57">
          <w:rPr>
            <w:rFonts w:ascii="Times New Roman" w:eastAsia="Times New Roman" w:hAnsi="Times New Roman"/>
            <w:color w:val="0000FF"/>
            <w:sz w:val="24"/>
            <w:szCs w:val="24"/>
            <w:u w:val="single"/>
            <w:lang w:eastAsia="ru-RU"/>
          </w:rPr>
          <w:t>ОКТМО</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правообладателе;</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сведения об установленных в отношении доли ограничениях (обременениях) с указанием наименования вида ограничений (обременении), основания и даты их</w:t>
      </w:r>
      <w:r w:rsidRPr="00230A57">
        <w:rPr>
          <w:rFonts w:ascii="Arial" w:eastAsia="Times New Roman" w:hAnsi="Arial" w:cs="Arial"/>
          <w:sz w:val="24"/>
          <w:szCs w:val="24"/>
          <w:lang w:eastAsia="ru-RU"/>
        </w:rPr>
        <w:t xml:space="preserve"> </w:t>
      </w:r>
      <w:r w:rsidRPr="00230A57">
        <w:rPr>
          <w:rFonts w:ascii="Times New Roman" w:eastAsia="Times New Roman" w:hAnsi="Times New Roman"/>
          <w:sz w:val="24"/>
          <w:szCs w:val="24"/>
          <w:lang w:eastAsia="ru-RU"/>
        </w:rPr>
        <w:t>возникновения и прекращения;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лице, в пользу которого установлены ограничения (обременения);</w:t>
      </w:r>
      <w:r w:rsidRPr="00230A57">
        <w:rPr>
          <w:rFonts w:ascii="Times New Roman" w:eastAsia="Times New Roman" w:hAnsi="Times New Roman"/>
          <w:sz w:val="24"/>
          <w:szCs w:val="24"/>
          <w:lang w:eastAsia="ru-RU"/>
        </w:rPr>
        <w:br/>
        <w:t xml:space="preserve">          - иные сведения (при необходимости).</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В раздел 3 вносятся сведения о лицах, обладающих правами на муниципальное имущество и сведениями о нем, в том числе:</w:t>
      </w:r>
    </w:p>
    <w:p w:rsidR="00230A57" w:rsidRPr="00230A57" w:rsidRDefault="00230A57" w:rsidP="00230A5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сведения о правообладателях;</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реестровый номер объектов учета, принадлежащих на соответствующем вещном праве;</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 реестровый номер объектов учета, вещные права на которые ограничены (обременены) в пользу правообладателя;</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иные сведения (при необходимости).</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13. Сведения об объекте учета, в том числе о лицах, обладающих правами на муниципальное имущество или сведениями о нем, не вносятся в разделы в случае их </w:t>
      </w:r>
      <w:r w:rsidRPr="00230A57">
        <w:rPr>
          <w:rFonts w:ascii="Times New Roman" w:eastAsia="Times New Roman" w:hAnsi="Times New Roman"/>
          <w:sz w:val="24"/>
          <w:szCs w:val="24"/>
          <w:lang w:eastAsia="ru-RU"/>
        </w:rPr>
        <w:lastRenderedPageBreak/>
        <w:t>отсутствия, за исключением сведений о стоимости имущества, которые имеются у правообладателя.</w:t>
      </w:r>
      <w:r w:rsidRPr="00230A57">
        <w:rPr>
          <w:rFonts w:ascii="Times New Roman" w:eastAsia="Times New Roman" w:hAnsi="Times New Roman"/>
          <w:sz w:val="24"/>
          <w:szCs w:val="24"/>
          <w:lang w:eastAsia="ru-RU"/>
        </w:rPr>
        <w:br/>
        <w:t xml:space="preserve">         Ведение учета объекта учета без указания стоимостной оценки не допускается.</w:t>
      </w: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jc w:val="center"/>
        <w:rPr>
          <w:rFonts w:ascii="Times New Roman" w:eastAsia="Times New Roman" w:hAnsi="Times New Roman"/>
          <w:b/>
          <w:sz w:val="24"/>
          <w:szCs w:val="24"/>
          <w:lang w:eastAsia="ru-RU"/>
        </w:rPr>
      </w:pPr>
      <w:r w:rsidRPr="00230A57">
        <w:rPr>
          <w:rFonts w:ascii="Times New Roman" w:eastAsia="Times New Roman" w:hAnsi="Times New Roman"/>
          <w:b/>
          <w:sz w:val="24"/>
          <w:szCs w:val="24"/>
          <w:lang w:eastAsia="ru-RU"/>
        </w:rPr>
        <w:t>III. Порядок учета муниципального имущества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14.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15.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16.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 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17.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18.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w:t>
      </w:r>
      <w:r w:rsidRPr="00230A57">
        <w:rPr>
          <w:rFonts w:ascii="Times New Roman" w:eastAsia="Times New Roman" w:hAnsi="Times New Roman"/>
          <w:sz w:val="24"/>
          <w:szCs w:val="24"/>
          <w:lang w:eastAsia="ru-RU"/>
        </w:rPr>
        <w:lastRenderedPageBreak/>
        <w:t>о лицах, обладающих правами на это имущество и (или) сведениями о нем, и документы, подтверждающие эти сведения.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19. Сведения об объекте учета, заявления и документы, указанные в 1</w:t>
      </w:r>
      <w:hyperlink r:id="rId16" w:anchor="7DM0KB" w:history="1">
        <w:r w:rsidRPr="00230A57">
          <w:rPr>
            <w:rFonts w:ascii="Times New Roman" w:eastAsia="Times New Roman" w:hAnsi="Times New Roman"/>
            <w:color w:val="0000FF"/>
            <w:sz w:val="24"/>
            <w:szCs w:val="24"/>
            <w:u w:val="single"/>
            <w:lang w:eastAsia="ru-RU"/>
          </w:rPr>
          <w:t>4</w:t>
        </w:r>
      </w:hyperlink>
      <w:r w:rsidRPr="00230A57">
        <w:rPr>
          <w:rFonts w:ascii="Times New Roman" w:eastAsia="Times New Roman" w:hAnsi="Times New Roman"/>
          <w:sz w:val="24"/>
          <w:szCs w:val="24"/>
          <w:lang w:eastAsia="ru-RU"/>
        </w:rPr>
        <w:t>-</w:t>
      </w:r>
      <w:hyperlink r:id="rId17" w:anchor="7DS0KE" w:history="1">
        <w:r w:rsidRPr="00230A57">
          <w:rPr>
            <w:rFonts w:ascii="Times New Roman" w:eastAsia="Times New Roman" w:hAnsi="Times New Roman"/>
            <w:color w:val="0000FF"/>
            <w:sz w:val="24"/>
            <w:szCs w:val="24"/>
            <w:u w:val="single"/>
            <w:lang w:eastAsia="ru-RU"/>
          </w:rPr>
          <w:t>17 настоящего Порядка</w:t>
        </w:r>
      </w:hyperlink>
      <w:r w:rsidRPr="00230A57">
        <w:rPr>
          <w:rFonts w:ascii="Times New Roman" w:eastAsia="Times New Roman" w:hAnsi="Times New Roman"/>
          <w:sz w:val="24"/>
          <w:szCs w:val="24"/>
          <w:lang w:eastAsia="ru-RU"/>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r w:rsidRPr="00230A57">
        <w:rPr>
          <w:rFonts w:ascii="Times New Roman" w:eastAsia="Times New Roman" w:hAnsi="Times New Roman"/>
          <w:sz w:val="24"/>
          <w:szCs w:val="24"/>
          <w:lang w:eastAsia="ru-RU"/>
        </w:rPr>
        <w:br/>
        <w:t xml:space="preserve">          20.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21.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r w:rsidRPr="00230A57">
        <w:rPr>
          <w:rFonts w:ascii="Times New Roman" w:eastAsia="Times New Roman" w:hAnsi="Times New Roman"/>
          <w:sz w:val="24"/>
          <w:szCs w:val="24"/>
          <w:lang w:eastAsia="ru-RU"/>
        </w:rPr>
        <w:br/>
        <w:t xml:space="preserve">            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r w:rsidRPr="00230A57">
        <w:rPr>
          <w:rFonts w:ascii="Times New Roman" w:eastAsia="Times New Roman" w:hAnsi="Times New Roman"/>
          <w:sz w:val="24"/>
          <w:szCs w:val="24"/>
          <w:lang w:eastAsia="ru-RU"/>
        </w:rPr>
        <w:br/>
        <w:t xml:space="preserve">            в) о приостановлении процедуры учета в реестре объекта учета в следующих случаях:</w:t>
      </w:r>
      <w:r w:rsidRPr="00230A57">
        <w:rPr>
          <w:rFonts w:ascii="Times New Roman" w:eastAsia="Times New Roman" w:hAnsi="Times New Roman"/>
          <w:sz w:val="24"/>
          <w:szCs w:val="24"/>
          <w:lang w:eastAsia="ru-RU"/>
        </w:rPr>
        <w:br/>
        <w:t xml:space="preserve">            - установлены неполнота и (или) недостоверность содержащихся в документах правообладателя сведений;</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 случае принятия уполномоченным органом решения, предусмотренного </w:t>
      </w:r>
      <w:hyperlink r:id="rId18" w:anchor="7DQ0KC" w:history="1">
        <w:r w:rsidRPr="00230A57">
          <w:rPr>
            <w:rFonts w:ascii="Times New Roman" w:eastAsia="Times New Roman" w:hAnsi="Times New Roman"/>
            <w:color w:val="0000FF"/>
            <w:sz w:val="24"/>
            <w:szCs w:val="24"/>
            <w:u w:val="single"/>
            <w:lang w:eastAsia="ru-RU"/>
          </w:rPr>
          <w:t>подпунктом "в" настоящего пункта</w:t>
        </w:r>
      </w:hyperlink>
      <w:r w:rsidRPr="00230A57">
        <w:rPr>
          <w:rFonts w:ascii="Times New Roman" w:eastAsia="Times New Roman" w:hAnsi="Times New Roman"/>
          <w:sz w:val="24"/>
          <w:szCs w:val="24"/>
          <w:lang w:eastAsia="ru-RU"/>
        </w:rPr>
        <w:t>,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22.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а) вносит в реестр сведения об объекте учета, в том числе о правообладателях (при наличии);</w:t>
      </w:r>
      <w:r w:rsidRPr="00230A57">
        <w:rPr>
          <w:rFonts w:ascii="Times New Roman" w:eastAsia="Times New Roman" w:hAnsi="Times New Roman"/>
          <w:sz w:val="24"/>
          <w:szCs w:val="24"/>
          <w:lang w:eastAsia="ru-RU"/>
        </w:rPr>
        <w:br/>
        <w:t xml:space="preserve">          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23.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9" w:anchor="7DM0KB" w:history="1">
        <w:r w:rsidRPr="00230A57">
          <w:rPr>
            <w:rFonts w:ascii="Times New Roman" w:eastAsia="Times New Roman" w:hAnsi="Times New Roman"/>
            <w:color w:val="0000FF"/>
            <w:sz w:val="24"/>
            <w:szCs w:val="24"/>
            <w:u w:val="single"/>
            <w:lang w:eastAsia="ru-RU"/>
          </w:rPr>
          <w:t>14</w:t>
        </w:r>
      </w:hyperlink>
      <w:r w:rsidRPr="00230A57">
        <w:rPr>
          <w:rFonts w:ascii="Times New Roman" w:eastAsia="Times New Roman" w:hAnsi="Times New Roman"/>
          <w:sz w:val="24"/>
          <w:szCs w:val="24"/>
          <w:lang w:eastAsia="ru-RU"/>
        </w:rPr>
        <w:t>-</w:t>
      </w:r>
      <w:hyperlink r:id="rId20" w:anchor="7DS0KD" w:history="1">
        <w:r w:rsidRPr="00230A57">
          <w:rPr>
            <w:rFonts w:ascii="Times New Roman" w:eastAsia="Times New Roman" w:hAnsi="Times New Roman"/>
            <w:color w:val="0000FF"/>
            <w:sz w:val="24"/>
            <w:szCs w:val="24"/>
            <w:u w:val="single"/>
            <w:lang w:eastAsia="ru-RU"/>
          </w:rPr>
          <w:t>22 настоящего Порядка</w:t>
        </w:r>
      </w:hyperlink>
      <w:r w:rsidRPr="00230A57">
        <w:rPr>
          <w:rFonts w:ascii="Times New Roman" w:eastAsia="Times New Roman" w:hAnsi="Times New Roman"/>
          <w:sz w:val="24"/>
          <w:szCs w:val="24"/>
          <w:lang w:eastAsia="ru-RU"/>
        </w:rPr>
        <w:t>.</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24.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25.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30A57" w:rsidRPr="00230A57" w:rsidRDefault="00230A57" w:rsidP="00230A57">
      <w:pPr>
        <w:spacing w:after="240" w:line="240" w:lineRule="auto"/>
        <w:jc w:val="center"/>
        <w:textAlignment w:val="baseline"/>
        <w:outlineLvl w:val="2"/>
        <w:rPr>
          <w:rFonts w:ascii="Times New Roman" w:eastAsia="Times New Roman" w:hAnsi="Times New Roman"/>
          <w:b/>
          <w:bCs/>
          <w:sz w:val="24"/>
          <w:szCs w:val="24"/>
          <w:lang w:eastAsia="ru-RU"/>
        </w:rPr>
      </w:pPr>
      <w:r w:rsidRPr="00230A57">
        <w:rPr>
          <w:rFonts w:ascii="Times New Roman" w:eastAsia="Times New Roman" w:hAnsi="Times New Roman"/>
          <w:b/>
          <w:bCs/>
          <w:sz w:val="24"/>
          <w:szCs w:val="24"/>
          <w:lang w:eastAsia="ru-RU"/>
        </w:rPr>
        <w:t>IV. Предоставление информации из реестра</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shd w:val="clear" w:color="auto" w:fill="FFFFFF"/>
          <w:lang w:eastAsia="ru-RU"/>
        </w:rPr>
      </w:pPr>
      <w:r w:rsidRPr="00230A57">
        <w:rPr>
          <w:rFonts w:ascii="Times New Roman" w:eastAsia="Times New Roman" w:hAnsi="Times New Roman"/>
          <w:sz w:val="24"/>
          <w:szCs w:val="24"/>
          <w:shd w:val="clear" w:color="auto" w:fill="FFFFFF"/>
          <w:lang w:eastAsia="ru-RU"/>
        </w:rPr>
        <w:t>26.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в течение 10 рабочих дней со дня поступления запроса.</w:t>
      </w:r>
    </w:p>
    <w:p w:rsidR="00230A57" w:rsidRPr="00230A57" w:rsidRDefault="00230A57" w:rsidP="00230A57">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shd w:val="clear" w:color="auto" w:fill="FFFFFF"/>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30A57" w:rsidRPr="00230A57" w:rsidRDefault="00230A57" w:rsidP="00230A57">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shd w:val="clear" w:color="auto" w:fill="FFFFFF"/>
          <w:lang w:eastAsia="ru-RU"/>
        </w:rPr>
        <w:t>27. 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A64084" w:rsidRDefault="00A64084"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A64084" w:rsidRPr="00230A57" w:rsidRDefault="00A64084"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pacing w:after="0" w:line="240" w:lineRule="auto"/>
        <w:jc w:val="right"/>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lastRenderedPageBreak/>
        <w:t>Приложение</w:t>
      </w:r>
    </w:p>
    <w:p w:rsidR="00230A57" w:rsidRPr="00230A57" w:rsidRDefault="00230A57" w:rsidP="00230A57">
      <w:pPr>
        <w:spacing w:after="0" w:line="240" w:lineRule="auto"/>
        <w:jc w:val="right"/>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к Порядку  ведения реестра муниципального </w:t>
      </w:r>
    </w:p>
    <w:p w:rsidR="00230A57" w:rsidRPr="00230A57" w:rsidRDefault="00230A57" w:rsidP="00230A57">
      <w:pPr>
        <w:spacing w:after="0" w:line="240" w:lineRule="auto"/>
        <w:jc w:val="right"/>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имущества муниципального образования </w:t>
      </w:r>
    </w:p>
    <w:p w:rsidR="00230A57" w:rsidRPr="00230A57" w:rsidRDefault="00A64084" w:rsidP="00230A5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Рязанов</w:t>
      </w:r>
      <w:r w:rsidR="00230A57" w:rsidRPr="00230A57">
        <w:rPr>
          <w:rFonts w:ascii="Times New Roman" w:eastAsia="Times New Roman" w:hAnsi="Times New Roman"/>
          <w:sz w:val="24"/>
          <w:szCs w:val="24"/>
          <w:lang w:eastAsia="ru-RU"/>
        </w:rPr>
        <w:t>ский сельсовет</w:t>
      </w:r>
    </w:p>
    <w:p w:rsidR="00230A57" w:rsidRPr="00230A57" w:rsidRDefault="00230A57" w:rsidP="00230A57">
      <w:pPr>
        <w:shd w:val="clear" w:color="auto" w:fill="FFFFFF"/>
        <w:spacing w:after="0" w:line="240" w:lineRule="auto"/>
        <w:ind w:firstLine="480"/>
        <w:jc w:val="right"/>
        <w:textAlignment w:val="baseline"/>
        <w:rPr>
          <w:rFonts w:ascii="Arial" w:eastAsia="Times New Roman" w:hAnsi="Arial" w:cs="Arial"/>
          <w:color w:val="444444"/>
          <w:sz w:val="24"/>
          <w:szCs w:val="24"/>
          <w:lang w:eastAsia="ru-RU"/>
        </w:rPr>
      </w:pPr>
    </w:p>
    <w:p w:rsidR="00230A57" w:rsidRPr="00230A57" w:rsidRDefault="00230A57" w:rsidP="00230A57">
      <w:pPr>
        <w:shd w:val="clear" w:color="auto" w:fill="FFFFFF"/>
        <w:spacing w:after="0" w:line="240" w:lineRule="auto"/>
        <w:ind w:firstLine="480"/>
        <w:textAlignment w:val="baseline"/>
        <w:rPr>
          <w:rFonts w:ascii="Times New Roman" w:eastAsia="Times New Roman" w:hAnsi="Times New Roman"/>
          <w:sz w:val="24"/>
          <w:szCs w:val="24"/>
          <w:lang w:eastAsia="ru-RU"/>
        </w:rPr>
      </w:pPr>
    </w:p>
    <w:p w:rsidR="00230A57" w:rsidRPr="00230A57" w:rsidRDefault="00230A57" w:rsidP="00230A57">
      <w:pPr>
        <w:shd w:val="clear" w:color="auto" w:fill="FFFFFF"/>
        <w:spacing w:after="240" w:line="240" w:lineRule="auto"/>
        <w:jc w:val="center"/>
        <w:textAlignment w:val="baseline"/>
        <w:rPr>
          <w:rFonts w:ascii="Times New Roman" w:eastAsia="Times New Roman" w:hAnsi="Times New Roman"/>
          <w:b/>
          <w:bCs/>
          <w:color w:val="444444"/>
          <w:sz w:val="24"/>
          <w:szCs w:val="24"/>
          <w:lang w:eastAsia="ru-RU"/>
        </w:rPr>
      </w:pPr>
      <w:r w:rsidRPr="00230A57">
        <w:rPr>
          <w:rFonts w:ascii="Times New Roman" w:eastAsia="Times New Roman" w:hAnsi="Times New Roman"/>
          <w:b/>
          <w:bCs/>
          <w:color w:val="444444"/>
          <w:sz w:val="24"/>
          <w:szCs w:val="24"/>
          <w:lang w:eastAsia="ru-RU"/>
        </w:rPr>
        <w:t>ВЫПИСКА N____</w:t>
      </w:r>
      <w:r w:rsidRPr="00230A57">
        <w:rPr>
          <w:rFonts w:ascii="Times New Roman" w:eastAsia="Times New Roman" w:hAnsi="Times New Roman"/>
          <w:b/>
          <w:bCs/>
          <w:color w:val="444444"/>
          <w:sz w:val="24"/>
          <w:szCs w:val="24"/>
          <w:lang w:eastAsia="ru-RU"/>
        </w:rPr>
        <w:br/>
        <w:t>из реестра муниципального имущества об объекте учета муниципального имущества</w:t>
      </w:r>
      <w:r w:rsidRPr="00230A57">
        <w:rPr>
          <w:rFonts w:ascii="Times New Roman" w:eastAsia="Times New Roman" w:hAnsi="Times New Roman"/>
          <w:b/>
          <w:bCs/>
          <w:color w:val="444444"/>
          <w:sz w:val="24"/>
          <w:szCs w:val="24"/>
          <w:lang w:eastAsia="ru-RU"/>
        </w:rPr>
        <w:br/>
        <w:t xml:space="preserve">на </w:t>
      </w:r>
      <w:r w:rsidR="00A64084">
        <w:rPr>
          <w:rFonts w:ascii="Times New Roman" w:eastAsia="Times New Roman" w:hAnsi="Times New Roman"/>
          <w:b/>
          <w:bCs/>
          <w:color w:val="444444"/>
          <w:sz w:val="24"/>
          <w:szCs w:val="24"/>
          <w:lang w:eastAsia="ru-RU"/>
        </w:rPr>
        <w:t>«_</w:t>
      </w:r>
      <w:proofErr w:type="gramStart"/>
      <w:r w:rsidR="00A64084">
        <w:rPr>
          <w:rFonts w:ascii="Times New Roman" w:eastAsia="Times New Roman" w:hAnsi="Times New Roman"/>
          <w:b/>
          <w:bCs/>
          <w:color w:val="444444"/>
          <w:sz w:val="24"/>
          <w:szCs w:val="24"/>
          <w:lang w:eastAsia="ru-RU"/>
        </w:rPr>
        <w:t>_»</w:t>
      </w:r>
      <w:r w:rsidRPr="00230A57">
        <w:rPr>
          <w:rFonts w:ascii="Times New Roman" w:eastAsia="Times New Roman" w:hAnsi="Times New Roman"/>
          <w:b/>
          <w:bCs/>
          <w:color w:val="444444"/>
          <w:sz w:val="24"/>
          <w:szCs w:val="24"/>
          <w:lang w:eastAsia="ru-RU"/>
        </w:rPr>
        <w:t>_</w:t>
      </w:r>
      <w:proofErr w:type="gramEnd"/>
      <w:r w:rsidRPr="00230A57">
        <w:rPr>
          <w:rFonts w:ascii="Times New Roman" w:eastAsia="Times New Roman" w:hAnsi="Times New Roman"/>
          <w:b/>
          <w:bCs/>
          <w:color w:val="444444"/>
          <w:sz w:val="24"/>
          <w:szCs w:val="24"/>
          <w:lang w:eastAsia="ru-RU"/>
        </w:rPr>
        <w:t>____________20__г.</w:t>
      </w:r>
    </w:p>
    <w:tbl>
      <w:tblPr>
        <w:tblW w:w="0" w:type="auto"/>
        <w:tblCellMar>
          <w:left w:w="0" w:type="dxa"/>
          <w:right w:w="0" w:type="dxa"/>
        </w:tblCellMar>
        <w:tblLook w:val="04A0" w:firstRow="1" w:lastRow="0" w:firstColumn="1" w:lastColumn="0" w:noHBand="0" w:noVBand="1"/>
      </w:tblPr>
      <w:tblGrid>
        <w:gridCol w:w="1567"/>
        <w:gridCol w:w="7788"/>
      </w:tblGrid>
      <w:tr w:rsidR="00230A57" w:rsidRPr="00230A57" w:rsidTr="000C2F60">
        <w:trPr>
          <w:trHeight w:val="15"/>
        </w:trPr>
        <w:tc>
          <w:tcPr>
            <w:tcW w:w="1663"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979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AF2803">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 xml:space="preserve">Администрация муниципального образования </w:t>
            </w:r>
            <w:r w:rsidR="00AF2803">
              <w:rPr>
                <w:rFonts w:ascii="Times New Roman" w:eastAsia="Times New Roman" w:hAnsi="Times New Roman"/>
                <w:sz w:val="24"/>
                <w:szCs w:val="24"/>
                <w:lang w:eastAsia="ru-RU"/>
              </w:rPr>
              <w:t>Рязанов</w:t>
            </w:r>
            <w:r w:rsidRPr="00230A57">
              <w:rPr>
                <w:rFonts w:ascii="Times New Roman" w:eastAsia="Times New Roman" w:hAnsi="Times New Roman"/>
                <w:sz w:val="24"/>
                <w:szCs w:val="24"/>
                <w:lang w:eastAsia="ru-RU"/>
              </w:rPr>
              <w:t xml:space="preserve">ский сельсовет </w:t>
            </w:r>
            <w:proofErr w:type="spellStart"/>
            <w:r w:rsidRPr="00230A57">
              <w:rPr>
                <w:rFonts w:ascii="Times New Roman" w:eastAsia="Times New Roman" w:hAnsi="Times New Roman"/>
                <w:sz w:val="24"/>
                <w:szCs w:val="24"/>
                <w:lang w:eastAsia="ru-RU"/>
              </w:rPr>
              <w:t>Асекеевского</w:t>
            </w:r>
            <w:proofErr w:type="spellEnd"/>
            <w:r w:rsidRPr="00230A57">
              <w:rPr>
                <w:rFonts w:ascii="Times New Roman" w:eastAsia="Times New Roman" w:hAnsi="Times New Roman"/>
                <w:sz w:val="24"/>
                <w:szCs w:val="24"/>
                <w:lang w:eastAsia="ru-RU"/>
              </w:rPr>
              <w:t xml:space="preserve"> района Оренбургской области</w:t>
            </w:r>
          </w:p>
        </w:tc>
      </w:tr>
      <w:tr w:rsidR="00230A57" w:rsidRPr="00230A57" w:rsidTr="000C2F60">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r>
      <w:tr w:rsidR="00230A57" w:rsidRPr="00230A57" w:rsidTr="000C2F60">
        <w:tc>
          <w:tcPr>
            <w:tcW w:w="1663"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1663"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(наименование юридического лица, фамилия, имя, отчество (при наличии) физического лица)</w:t>
            </w:r>
          </w:p>
        </w:tc>
      </w:tr>
    </w:tbl>
    <w:p w:rsidR="00230A57" w:rsidRPr="00230A57" w:rsidRDefault="00230A57" w:rsidP="00230A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0A57">
        <w:rPr>
          <w:rFonts w:ascii="Arial" w:eastAsia="Times New Roman" w:hAnsi="Arial" w:cs="Arial"/>
          <w:color w:val="444444"/>
          <w:sz w:val="24"/>
          <w:szCs w:val="24"/>
          <w:lang w:eastAsia="ru-RU"/>
        </w:rPr>
        <w:br/>
      </w:r>
    </w:p>
    <w:p w:rsidR="00230A57" w:rsidRPr="00230A57" w:rsidRDefault="00230A57" w:rsidP="00230A57">
      <w:pPr>
        <w:shd w:val="clear" w:color="auto" w:fill="FFFFFF"/>
        <w:spacing w:after="240" w:line="240" w:lineRule="auto"/>
        <w:jc w:val="center"/>
        <w:textAlignment w:val="baseline"/>
        <w:outlineLvl w:val="3"/>
        <w:rPr>
          <w:rFonts w:ascii="Times New Roman" w:eastAsia="Times New Roman" w:hAnsi="Times New Roman"/>
          <w:b/>
          <w:bCs/>
          <w:sz w:val="24"/>
          <w:szCs w:val="24"/>
          <w:lang w:eastAsia="ru-RU"/>
        </w:rPr>
      </w:pPr>
      <w:r w:rsidRPr="00230A57">
        <w:rPr>
          <w:rFonts w:ascii="Times New Roman" w:eastAsia="Times New Roman" w:hAnsi="Times New Roman"/>
          <w:b/>
          <w:bCs/>
          <w:sz w:val="24"/>
          <w:szCs w:val="24"/>
          <w:lang w:eastAsia="ru-RU"/>
        </w:rPr>
        <w:t>1. Сведения об объекте муниципального имущества</w:t>
      </w:r>
    </w:p>
    <w:tbl>
      <w:tblPr>
        <w:tblW w:w="9498" w:type="dxa"/>
        <w:tblInd w:w="-142" w:type="dxa"/>
        <w:tblCellMar>
          <w:left w:w="0" w:type="dxa"/>
          <w:right w:w="0" w:type="dxa"/>
        </w:tblCellMar>
        <w:tblLook w:val="04A0" w:firstRow="1" w:lastRow="0" w:firstColumn="1" w:lastColumn="0" w:noHBand="0" w:noVBand="1"/>
      </w:tblPr>
      <w:tblGrid>
        <w:gridCol w:w="2464"/>
        <w:gridCol w:w="1115"/>
        <w:gridCol w:w="1225"/>
        <w:gridCol w:w="151"/>
        <w:gridCol w:w="723"/>
        <w:gridCol w:w="2404"/>
        <w:gridCol w:w="1416"/>
      </w:tblGrid>
      <w:tr w:rsidR="00230A57" w:rsidRPr="00230A57" w:rsidTr="000C2F60">
        <w:trPr>
          <w:trHeight w:val="15"/>
        </w:trPr>
        <w:tc>
          <w:tcPr>
            <w:tcW w:w="246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1115"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1225"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874" w:type="dxa"/>
            <w:gridSpan w:val="2"/>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240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1416"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3579" w:type="dxa"/>
            <w:gridSpan w:val="2"/>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Вид и наименование объекта учета</w:t>
            </w:r>
          </w:p>
        </w:tc>
        <w:tc>
          <w:tcPr>
            <w:tcW w:w="5919"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3579" w:type="dxa"/>
            <w:gridSpan w:val="2"/>
            <w:tcBorders>
              <w:top w:val="nil"/>
              <w:left w:val="nil"/>
              <w:bottom w:val="nil"/>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p>
        </w:tc>
        <w:tc>
          <w:tcPr>
            <w:tcW w:w="5919" w:type="dxa"/>
            <w:gridSpan w:val="5"/>
            <w:tcBorders>
              <w:top w:val="nil"/>
              <w:left w:val="nil"/>
              <w:bottom w:val="single" w:sz="6" w:space="0" w:color="000000"/>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3579" w:type="dxa"/>
            <w:gridSpan w:val="2"/>
            <w:tcBorders>
              <w:top w:val="nil"/>
              <w:left w:val="nil"/>
              <w:bottom w:val="nil"/>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p>
        </w:tc>
        <w:tc>
          <w:tcPr>
            <w:tcW w:w="5919" w:type="dxa"/>
            <w:gridSpan w:val="5"/>
            <w:tcBorders>
              <w:top w:val="nil"/>
              <w:left w:val="nil"/>
              <w:bottom w:val="single" w:sz="6" w:space="0" w:color="000000"/>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3579"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5919"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Реестровый номер</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874"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Дата присвоения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874"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rPr>
          <w:trHeight w:val="15"/>
        </w:trPr>
        <w:tc>
          <w:tcPr>
            <w:tcW w:w="4955" w:type="dxa"/>
            <w:gridSpan w:val="4"/>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4543" w:type="dxa"/>
            <w:gridSpan w:val="3"/>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4955"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Наименования сведений</w:t>
            </w:r>
          </w:p>
        </w:tc>
        <w:tc>
          <w:tcPr>
            <w:tcW w:w="454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Значения сведений</w:t>
            </w:r>
          </w:p>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r>
      <w:tr w:rsidR="00230A57" w:rsidRPr="00230A57" w:rsidTr="000C2F60">
        <w:tc>
          <w:tcPr>
            <w:tcW w:w="4955"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w:t>
            </w:r>
          </w:p>
        </w:tc>
        <w:tc>
          <w:tcPr>
            <w:tcW w:w="454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w:t>
            </w:r>
          </w:p>
        </w:tc>
      </w:tr>
      <w:tr w:rsidR="00230A57" w:rsidRPr="00230A57" w:rsidTr="000C2F60">
        <w:tc>
          <w:tcPr>
            <w:tcW w:w="4955"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c>
          <w:tcPr>
            <w:tcW w:w="454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r>
      <w:tr w:rsidR="00230A57" w:rsidRPr="00230A57" w:rsidTr="000C2F60">
        <w:tc>
          <w:tcPr>
            <w:tcW w:w="4955"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454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4955"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4543"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bl>
    <w:p w:rsidR="00230A57" w:rsidRPr="00230A57" w:rsidRDefault="00230A57" w:rsidP="00230A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30A57">
        <w:rPr>
          <w:rFonts w:ascii="Arial" w:eastAsia="Times New Roman" w:hAnsi="Arial" w:cs="Arial"/>
          <w:color w:val="444444"/>
          <w:sz w:val="24"/>
          <w:szCs w:val="24"/>
          <w:lang w:eastAsia="ru-RU"/>
        </w:rPr>
        <w:br/>
      </w:r>
    </w:p>
    <w:p w:rsidR="00230A57" w:rsidRPr="00230A57" w:rsidRDefault="00230A57" w:rsidP="00230A57">
      <w:pPr>
        <w:shd w:val="clear" w:color="auto" w:fill="FFFFFF"/>
        <w:spacing w:after="240" w:line="240" w:lineRule="auto"/>
        <w:jc w:val="center"/>
        <w:textAlignment w:val="baseline"/>
        <w:outlineLvl w:val="3"/>
        <w:rPr>
          <w:rFonts w:ascii="Times New Roman" w:eastAsia="Times New Roman" w:hAnsi="Times New Roman"/>
          <w:b/>
          <w:bCs/>
          <w:sz w:val="24"/>
          <w:szCs w:val="24"/>
          <w:lang w:eastAsia="ru-RU"/>
        </w:rPr>
      </w:pPr>
      <w:r w:rsidRPr="00230A57">
        <w:rPr>
          <w:rFonts w:ascii="Times New Roman" w:eastAsia="Times New Roman" w:hAnsi="Times New Roman"/>
          <w:b/>
          <w:bCs/>
          <w:sz w:val="24"/>
          <w:szCs w:val="24"/>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218"/>
        <w:gridCol w:w="1073"/>
        <w:gridCol w:w="1087"/>
        <w:gridCol w:w="370"/>
        <w:gridCol w:w="1435"/>
        <w:gridCol w:w="339"/>
        <w:gridCol w:w="370"/>
        <w:gridCol w:w="2463"/>
      </w:tblGrid>
      <w:tr w:rsidR="00230A57" w:rsidRPr="00230A57" w:rsidTr="000C2F60">
        <w:trPr>
          <w:trHeight w:val="15"/>
        </w:trPr>
        <w:tc>
          <w:tcPr>
            <w:tcW w:w="4250" w:type="dxa"/>
            <w:gridSpan w:val="2"/>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3696" w:type="dxa"/>
            <w:gridSpan w:val="3"/>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3511" w:type="dxa"/>
            <w:gridSpan w:val="3"/>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Дата изменения</w:t>
            </w:r>
          </w:p>
        </w:tc>
      </w:tr>
      <w:tr w:rsidR="00230A57" w:rsidRPr="00230A57" w:rsidTr="000C2F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3</w:t>
            </w:r>
          </w:p>
        </w:tc>
      </w:tr>
      <w:tr w:rsidR="00230A57" w:rsidRPr="00230A57" w:rsidTr="000C2F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p>
        </w:tc>
      </w:tr>
      <w:tr w:rsidR="00230A57" w:rsidRPr="00230A57" w:rsidTr="000C2F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w:t>
            </w:r>
          </w:p>
        </w:tc>
      </w:tr>
      <w:tr w:rsidR="00230A57" w:rsidRPr="00230A57" w:rsidTr="000C2F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ОТМЕТКА О ПОДТВЕРЖДЕНИИ СВЕДЕНИЙ,</w:t>
            </w:r>
            <w:r w:rsidRPr="00230A57">
              <w:rPr>
                <w:rFonts w:ascii="Times New Roman" w:eastAsia="Times New Roman" w:hAnsi="Times New Roman"/>
                <w:sz w:val="24"/>
                <w:szCs w:val="24"/>
                <w:lang w:eastAsia="ru-RU"/>
              </w:rPr>
              <w:br/>
              <w:t>СОДЕРЖАЩИХСЯ В НАСТОЯЩЕЙ ВЫПИСКЕ</w:t>
            </w:r>
          </w:p>
        </w:tc>
      </w:tr>
      <w:tr w:rsidR="00230A57" w:rsidRPr="00230A57" w:rsidTr="000C2F60">
        <w:trPr>
          <w:trHeight w:val="15"/>
        </w:trPr>
        <w:tc>
          <w:tcPr>
            <w:tcW w:w="2218"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3142" w:type="dxa"/>
            <w:gridSpan w:val="2"/>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370"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2587" w:type="dxa"/>
            <w:gridSpan w:val="2"/>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370"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2772"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2218"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r>
      <w:tr w:rsidR="00230A57" w:rsidRPr="00230A57" w:rsidTr="000C2F60">
        <w:tc>
          <w:tcPr>
            <w:tcW w:w="2218"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230A57" w:rsidRPr="00230A57" w:rsidRDefault="00230A57" w:rsidP="00230A57">
            <w:pPr>
              <w:spacing w:after="0" w:line="240" w:lineRule="auto"/>
              <w:jc w:val="center"/>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(расшифровка подписи)</w:t>
            </w:r>
          </w:p>
        </w:tc>
      </w:tr>
    </w:tbl>
    <w:p w:rsidR="00230A57" w:rsidRPr="00230A57" w:rsidRDefault="00230A57" w:rsidP="00230A57">
      <w:pPr>
        <w:shd w:val="clear" w:color="auto" w:fill="FFFFFF"/>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96"/>
        <w:gridCol w:w="493"/>
        <w:gridCol w:w="516"/>
        <w:gridCol w:w="1194"/>
        <w:gridCol w:w="550"/>
        <w:gridCol w:w="634"/>
        <w:gridCol w:w="5572"/>
      </w:tblGrid>
      <w:tr w:rsidR="00230A57" w:rsidRPr="00230A57" w:rsidTr="000C2F60">
        <w:trPr>
          <w:trHeight w:val="15"/>
        </w:trPr>
        <w:tc>
          <w:tcPr>
            <w:tcW w:w="370"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55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55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1478"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554"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739"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c>
          <w:tcPr>
            <w:tcW w:w="7207" w:type="dxa"/>
            <w:tcBorders>
              <w:top w:val="nil"/>
              <w:left w:val="nil"/>
              <w:bottom w:val="nil"/>
              <w:right w:val="nil"/>
            </w:tcBorders>
            <w:shd w:val="clear" w:color="auto" w:fill="auto"/>
            <w:hideMark/>
          </w:tcPr>
          <w:p w:rsidR="00230A57" w:rsidRPr="00230A57" w:rsidRDefault="00230A57" w:rsidP="00230A57">
            <w:pPr>
              <w:spacing w:after="0" w:line="240" w:lineRule="auto"/>
              <w:rPr>
                <w:rFonts w:ascii="Times New Roman" w:eastAsia="Times New Roman" w:hAnsi="Times New Roman"/>
                <w:sz w:val="2"/>
                <w:szCs w:val="24"/>
                <w:lang w:eastAsia="ru-RU"/>
              </w:rPr>
            </w:pPr>
          </w:p>
        </w:tc>
      </w:tr>
      <w:tr w:rsidR="00230A57" w:rsidRPr="00230A57" w:rsidTr="000C2F60">
        <w:tc>
          <w:tcPr>
            <w:tcW w:w="370" w:type="dxa"/>
            <w:tcBorders>
              <w:top w:val="nil"/>
              <w:left w:val="nil"/>
              <w:bottom w:val="nil"/>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rPr>
                <w:rFonts w:ascii="Times New Roman" w:eastAsia="Times New Roman" w:hAnsi="Times New Roman"/>
                <w:sz w:val="24"/>
                <w:szCs w:val="24"/>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230A57" w:rsidRPr="00230A57" w:rsidRDefault="00230A57" w:rsidP="00230A57">
            <w:pPr>
              <w:spacing w:after="0" w:line="240" w:lineRule="auto"/>
              <w:textAlignment w:val="baseline"/>
              <w:rPr>
                <w:rFonts w:ascii="Times New Roman" w:eastAsia="Times New Roman" w:hAnsi="Times New Roman"/>
                <w:sz w:val="24"/>
                <w:szCs w:val="24"/>
                <w:lang w:eastAsia="ru-RU"/>
              </w:rPr>
            </w:pPr>
            <w:r w:rsidRPr="00230A57">
              <w:rPr>
                <w:rFonts w:ascii="Times New Roman" w:eastAsia="Times New Roman" w:hAnsi="Times New Roman"/>
                <w:sz w:val="24"/>
                <w:szCs w:val="24"/>
                <w:lang w:eastAsia="ru-RU"/>
              </w:rPr>
              <w:t>г.</w:t>
            </w:r>
          </w:p>
        </w:tc>
      </w:tr>
    </w:tbl>
    <w:p w:rsidR="00230A57" w:rsidRPr="00230A57" w:rsidRDefault="00230A57" w:rsidP="00230A57">
      <w:pPr>
        <w:shd w:val="clear" w:color="auto" w:fill="FFFFFF"/>
        <w:spacing w:after="0" w:line="240" w:lineRule="auto"/>
        <w:textAlignment w:val="baseline"/>
        <w:rPr>
          <w:rFonts w:ascii="Arial" w:eastAsia="Times New Roman" w:hAnsi="Arial" w:cs="Arial"/>
          <w:color w:val="444444"/>
          <w:sz w:val="24"/>
          <w:szCs w:val="24"/>
          <w:lang w:eastAsia="ru-RU"/>
        </w:rPr>
      </w:pPr>
    </w:p>
    <w:p w:rsidR="00230A57" w:rsidRPr="00230A57" w:rsidRDefault="00230A57" w:rsidP="00230A57">
      <w:pPr>
        <w:jc w:val="both"/>
        <w:rPr>
          <w:rFonts w:ascii="Times New Roman" w:eastAsia="Times New Roman" w:hAnsi="Times New Roman"/>
          <w:sz w:val="24"/>
          <w:szCs w:val="24"/>
          <w:lang w:eastAsia="ru-RU"/>
        </w:rPr>
      </w:pPr>
    </w:p>
    <w:p w:rsidR="00230A57" w:rsidRPr="00230A57" w:rsidRDefault="00230A57" w:rsidP="00230A57">
      <w:pPr>
        <w:overflowPunct w:val="0"/>
        <w:autoSpaceDE w:val="0"/>
        <w:autoSpaceDN w:val="0"/>
        <w:adjustRightInd w:val="0"/>
        <w:spacing w:after="0" w:line="240" w:lineRule="auto"/>
        <w:ind w:firstLine="709"/>
        <w:jc w:val="both"/>
        <w:rPr>
          <w:color w:val="FF0000"/>
          <w:sz w:val="28"/>
          <w:szCs w:val="28"/>
          <w:lang w:eastAsia="ru-RU"/>
        </w:rPr>
      </w:pPr>
    </w:p>
    <w:p w:rsidR="00C557B8" w:rsidRPr="00230A57" w:rsidRDefault="00C557B8" w:rsidP="00230A57"/>
    <w:sectPr w:rsidR="00C557B8" w:rsidRPr="00230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E303A"/>
    <w:multiLevelType w:val="hybridMultilevel"/>
    <w:tmpl w:val="1FA439A0"/>
    <w:lvl w:ilvl="0" w:tplc="CADA825A">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6235450E"/>
    <w:multiLevelType w:val="hybridMultilevel"/>
    <w:tmpl w:val="B1660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61280D"/>
    <w:multiLevelType w:val="hybridMultilevel"/>
    <w:tmpl w:val="8DD006A4"/>
    <w:lvl w:ilvl="0" w:tplc="439C0E44">
      <w:start w:val="1"/>
      <w:numFmt w:val="decimal"/>
      <w:lvlText w:val="%1."/>
      <w:lvlJc w:val="left"/>
      <w:pPr>
        <w:ind w:left="720" w:hanging="360"/>
      </w:pPr>
    </w:lvl>
    <w:lvl w:ilvl="1" w:tplc="81484B88">
      <w:start w:val="1"/>
      <w:numFmt w:val="lowerLetter"/>
      <w:lvlText w:val="%2."/>
      <w:lvlJc w:val="left"/>
      <w:pPr>
        <w:ind w:left="1440" w:hanging="360"/>
      </w:pPr>
    </w:lvl>
    <w:lvl w:ilvl="2" w:tplc="075EE7BA">
      <w:start w:val="1"/>
      <w:numFmt w:val="lowerRoman"/>
      <w:lvlText w:val="%3."/>
      <w:lvlJc w:val="right"/>
      <w:pPr>
        <w:ind w:left="2160" w:hanging="180"/>
      </w:pPr>
    </w:lvl>
    <w:lvl w:ilvl="3" w:tplc="5666DE8A">
      <w:start w:val="1"/>
      <w:numFmt w:val="decimal"/>
      <w:lvlText w:val="%4."/>
      <w:lvlJc w:val="left"/>
      <w:pPr>
        <w:ind w:left="2880" w:hanging="360"/>
      </w:pPr>
    </w:lvl>
    <w:lvl w:ilvl="4" w:tplc="FE7EC31A">
      <w:start w:val="1"/>
      <w:numFmt w:val="lowerLetter"/>
      <w:lvlText w:val="%5."/>
      <w:lvlJc w:val="left"/>
      <w:pPr>
        <w:ind w:left="3600" w:hanging="360"/>
      </w:pPr>
    </w:lvl>
    <w:lvl w:ilvl="5" w:tplc="3976C3E4">
      <w:start w:val="1"/>
      <w:numFmt w:val="lowerRoman"/>
      <w:lvlText w:val="%6."/>
      <w:lvlJc w:val="right"/>
      <w:pPr>
        <w:ind w:left="4320" w:hanging="180"/>
      </w:pPr>
    </w:lvl>
    <w:lvl w:ilvl="6" w:tplc="AF9EF196">
      <w:start w:val="1"/>
      <w:numFmt w:val="decimal"/>
      <w:lvlText w:val="%7."/>
      <w:lvlJc w:val="left"/>
      <w:pPr>
        <w:ind w:left="5040" w:hanging="360"/>
      </w:pPr>
    </w:lvl>
    <w:lvl w:ilvl="7" w:tplc="91A60012">
      <w:start w:val="1"/>
      <w:numFmt w:val="lowerLetter"/>
      <w:lvlText w:val="%8."/>
      <w:lvlJc w:val="left"/>
      <w:pPr>
        <w:ind w:left="5760" w:hanging="360"/>
      </w:pPr>
    </w:lvl>
    <w:lvl w:ilvl="8" w:tplc="1024746E">
      <w:start w:val="1"/>
      <w:numFmt w:val="lowerRoman"/>
      <w:lvlText w:val="%9."/>
      <w:lvlJc w:val="right"/>
      <w:pPr>
        <w:ind w:left="6480" w:hanging="180"/>
      </w:pPr>
    </w:lvl>
  </w:abstractNum>
  <w:abstractNum w:abstractNumId="3" w15:restartNumberingAfterBreak="0">
    <w:nsid w:val="6E3E1057"/>
    <w:multiLevelType w:val="multilevel"/>
    <w:tmpl w:val="F7307BDE"/>
    <w:lvl w:ilvl="0">
      <w:start w:val="1"/>
      <w:numFmt w:val="decimal"/>
      <w:lvlText w:val="%1."/>
      <w:lvlJc w:val="left"/>
      <w:pPr>
        <w:ind w:left="1057" w:hanging="360"/>
      </w:pPr>
      <w:rPr>
        <w:rFonts w:hint="default"/>
      </w:rPr>
    </w:lvl>
    <w:lvl w:ilvl="1">
      <w:start w:val="1"/>
      <w:numFmt w:val="decimal"/>
      <w:isLgl/>
      <w:lvlText w:val="%1.%2."/>
      <w:lvlJc w:val="left"/>
      <w:pPr>
        <w:ind w:left="141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F5"/>
    <w:rsid w:val="00185C2B"/>
    <w:rsid w:val="00230A57"/>
    <w:rsid w:val="00252B33"/>
    <w:rsid w:val="00345C03"/>
    <w:rsid w:val="00705BA2"/>
    <w:rsid w:val="00946CA9"/>
    <w:rsid w:val="00A42EF5"/>
    <w:rsid w:val="00A64084"/>
    <w:rsid w:val="00AF2803"/>
    <w:rsid w:val="00AF2D47"/>
    <w:rsid w:val="00B014A0"/>
    <w:rsid w:val="00B97FDE"/>
    <w:rsid w:val="00C2676D"/>
    <w:rsid w:val="00C557B8"/>
    <w:rsid w:val="00E275E7"/>
    <w:rsid w:val="00F7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CEFC1-79C2-4952-AC4A-ED2DEC38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4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FDE"/>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B97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0791">
      <w:bodyDiv w:val="1"/>
      <w:marLeft w:val="0"/>
      <w:marRight w:val="0"/>
      <w:marTop w:val="0"/>
      <w:marBottom w:val="0"/>
      <w:divBdr>
        <w:top w:val="none" w:sz="0" w:space="0" w:color="auto"/>
        <w:left w:val="none" w:sz="0" w:space="0" w:color="auto"/>
        <w:bottom w:val="none" w:sz="0" w:space="0" w:color="auto"/>
        <w:right w:val="none" w:sz="0" w:space="0" w:color="auto"/>
      </w:divBdr>
    </w:div>
    <w:div w:id="16729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06990"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3041937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1200106990"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1304193780" TargetMode="External"/><Relationship Id="rId2" Type="http://schemas.openxmlformats.org/officeDocument/2006/relationships/styles" Target="styles.xml"/><Relationship Id="rId16" Type="http://schemas.openxmlformats.org/officeDocument/2006/relationships/hyperlink" Target="https://docs.cntd.ru/document/1304193780" TargetMode="External"/><Relationship Id="rId20" Type="http://schemas.openxmlformats.org/officeDocument/2006/relationships/hyperlink" Target="https://docs.cntd.ru/document/1304193780" TargetMode="External"/><Relationship Id="rId1" Type="http://schemas.openxmlformats.org/officeDocument/2006/relationships/numbering" Target="numbering.xml"/><Relationship Id="rId6" Type="http://schemas.openxmlformats.org/officeDocument/2006/relationships/hyperlink" Target="https://docs.cntd.ru/document/901912288" TargetMode="External"/><Relationship Id="rId11" Type="http://schemas.openxmlformats.org/officeDocument/2006/relationships/hyperlink" Target="https://docs.cntd.ru/document/1200106990" TargetMode="External"/><Relationship Id="rId5" Type="http://schemas.openxmlformats.org/officeDocument/2006/relationships/image" Target="media/image1.gif"/><Relationship Id="rId15" Type="http://schemas.openxmlformats.org/officeDocument/2006/relationships/hyperlink" Target="https://docs.cntd.ru/document/1200106990" TargetMode="External"/><Relationship Id="rId10" Type="http://schemas.openxmlformats.org/officeDocument/2006/relationships/hyperlink" Target="https://docs.cntd.ru/document/1200106990" TargetMode="External"/><Relationship Id="rId19" Type="http://schemas.openxmlformats.org/officeDocument/2006/relationships/hyperlink" Target="https://docs.cntd.ru/document/1304193780" TargetMode="External"/><Relationship Id="rId4" Type="http://schemas.openxmlformats.org/officeDocument/2006/relationships/webSettings" Target="webSettings.xml"/><Relationship Id="rId9" Type="http://schemas.openxmlformats.org/officeDocument/2006/relationships/hyperlink" Target="https://docs.cntd.ru/document/1200106990" TargetMode="External"/><Relationship Id="rId14" Type="http://schemas.openxmlformats.org/officeDocument/2006/relationships/hyperlink" Target="https://docs.cntd.ru/document/12001069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4424</Words>
  <Characters>25218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Рязановка</cp:lastModifiedBy>
  <cp:revision>16</cp:revision>
  <cp:lastPrinted>2024-03-26T04:34:00Z</cp:lastPrinted>
  <dcterms:created xsi:type="dcterms:W3CDTF">2023-08-28T04:49:00Z</dcterms:created>
  <dcterms:modified xsi:type="dcterms:W3CDTF">2024-03-26T04:37:00Z</dcterms:modified>
</cp:coreProperties>
</file>