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96DFC" w:rsidRPr="001F1AB0" w:rsidTr="00DD1072">
        <w:tc>
          <w:tcPr>
            <w:tcW w:w="9570" w:type="dxa"/>
          </w:tcPr>
          <w:p w:rsidR="00A96DFC" w:rsidRPr="001F1AB0" w:rsidRDefault="00A96DFC" w:rsidP="00D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A16F2" wp14:editId="23EF1456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DFC" w:rsidRPr="001F1AB0" w:rsidRDefault="00A96DFC" w:rsidP="00DD107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A96DFC" w:rsidRPr="001F1AB0" w:rsidRDefault="00A96DFC" w:rsidP="00D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ОБРАЗОВАНИЯ РЯЗАНОВСКИЙ</w:t>
            </w:r>
          </w:p>
          <w:p w:rsidR="00A96DFC" w:rsidRPr="001F1AB0" w:rsidRDefault="00A96DFC" w:rsidP="00D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СЕЛЬСОВЕТ</w:t>
            </w:r>
          </w:p>
          <w:p w:rsidR="00A96DFC" w:rsidRPr="001F1AB0" w:rsidRDefault="00A96DFC" w:rsidP="00DD107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 w:rsidR="00A96DFC" w:rsidRPr="001F1AB0" w:rsidRDefault="00A96DFC" w:rsidP="00DD107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A96DFC" w:rsidRPr="001F1AB0" w:rsidRDefault="00A96DFC" w:rsidP="00DD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A96DFC" w:rsidRPr="001F1AB0" w:rsidRDefault="00A96DFC" w:rsidP="00A96DFC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A96DFC" w:rsidRPr="001F1AB0" w:rsidRDefault="00A96DFC" w:rsidP="00A96DF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DFC" w:rsidRPr="001F1AB0" w:rsidRDefault="00A96DFC" w:rsidP="00A96DFC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3F51" w:rsidRPr="00ED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20.03.</w:t>
      </w:r>
      <w:r w:rsidRPr="00ED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2024                                                                </w:t>
      </w:r>
      <w:r w:rsidRPr="00ED3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ED3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ED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106</w:t>
      </w:r>
    </w:p>
    <w:p w:rsidR="00A96DFC" w:rsidRDefault="00A96DFC" w:rsidP="00A9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2B3" w:rsidRDefault="00A96DFC" w:rsidP="00A96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FC">
        <w:rPr>
          <w:rFonts w:ascii="Times New Roman" w:hAnsi="Times New Roman" w:cs="Times New Roman"/>
          <w:b/>
          <w:sz w:val="28"/>
          <w:szCs w:val="28"/>
        </w:rPr>
        <w:t>О признании объекта движимым имуществом</w:t>
      </w:r>
    </w:p>
    <w:p w:rsidR="00A96DFC" w:rsidRDefault="00A96DFC" w:rsidP="00A96DFC">
      <w:pPr>
        <w:rPr>
          <w:rFonts w:ascii="Times New Roman" w:hAnsi="Times New Roman" w:cs="Times New Roman"/>
          <w:b/>
          <w:sz w:val="28"/>
          <w:szCs w:val="28"/>
        </w:rPr>
      </w:pPr>
    </w:p>
    <w:p w:rsidR="00EC4F82" w:rsidRDefault="00EC4F82" w:rsidP="00EC4F8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128, статьи 130 ГК РФ, на основании заключения кадастрового инженера </w:t>
      </w:r>
      <w:proofErr w:type="spellStart"/>
      <w:r w:rsidRPr="009410C9">
        <w:rPr>
          <w:rFonts w:ascii="Times New Roman" w:hAnsi="Times New Roman" w:cs="Times New Roman"/>
          <w:sz w:val="28"/>
          <w:szCs w:val="28"/>
        </w:rPr>
        <w:t>Ахметсафина</w:t>
      </w:r>
      <w:proofErr w:type="spellEnd"/>
      <w:r w:rsidRPr="009410C9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улата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19.03.2024 года,  Совет депутатов решил:</w:t>
      </w:r>
    </w:p>
    <w:p w:rsidR="00EC4F82" w:rsidRPr="00F72277" w:rsidRDefault="00EC4F82" w:rsidP="00EC4F8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Сооружение «Стадион», находящееся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Рязановка, ул. Центральная 17б, площадью 7710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принадлежащее на праве собственности </w:t>
      </w:r>
      <w:r w:rsidRPr="00F72277">
        <w:rPr>
          <w:rFonts w:ascii="Times New Roman" w:hAnsi="Times New Roman" w:cs="Times New Roman"/>
          <w:sz w:val="28"/>
          <w:szCs w:val="28"/>
        </w:rPr>
        <w:t xml:space="preserve">муниципальному образованию Рязановский сельсовет </w:t>
      </w:r>
      <w:proofErr w:type="spellStart"/>
      <w:r w:rsidRPr="00F72277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F722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основании Закона Оренбургской области от 15.05.2012 №843/235-</w:t>
      </w:r>
      <w:r w:rsidRPr="00F722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2277">
        <w:rPr>
          <w:rFonts w:ascii="Times New Roman" w:hAnsi="Times New Roman" w:cs="Times New Roman"/>
          <w:sz w:val="28"/>
          <w:szCs w:val="28"/>
        </w:rPr>
        <w:t xml:space="preserve">-ОЗ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F72277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ого перечня</w:t>
      </w:r>
      <w:r w:rsidRPr="00F72277">
        <w:rPr>
          <w:rFonts w:ascii="Times New Roman" w:hAnsi="Times New Roman" w:cs="Times New Roman"/>
          <w:sz w:val="28"/>
          <w:szCs w:val="28"/>
        </w:rPr>
        <w:t xml:space="preserve"> имущества муниципальной собственности </w:t>
      </w:r>
      <w:proofErr w:type="spellStart"/>
      <w:r w:rsidRPr="00F72277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F72277">
        <w:rPr>
          <w:rFonts w:ascii="Times New Roman" w:hAnsi="Times New Roman" w:cs="Times New Roman"/>
          <w:sz w:val="28"/>
          <w:szCs w:val="28"/>
        </w:rPr>
        <w:t xml:space="preserve"> района, передаваемого в собственность вновь образованных поселений, находящихся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</w:t>
      </w:r>
      <w:r w:rsidRPr="00F72277">
        <w:rPr>
          <w:rFonts w:ascii="Times New Roman" w:hAnsi="Times New Roman" w:cs="Times New Roman"/>
          <w:sz w:val="28"/>
          <w:szCs w:val="28"/>
        </w:rPr>
        <w:t>признать движимым имуществом.</w:t>
      </w:r>
    </w:p>
    <w:p w:rsidR="00EC4F82" w:rsidRDefault="00EC4F82" w:rsidP="00EC4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сооружение «Стадион» из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«Недвижимое имущество» реестра муниципального имущества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C4F82" w:rsidRDefault="00EC4F82" w:rsidP="00EC4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сооружение «Стадион»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«Движимое имущество» реестра муниципального имущества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C4F82" w:rsidRDefault="00EC4F82" w:rsidP="00EC4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(обнародованию).</w:t>
      </w:r>
    </w:p>
    <w:p w:rsidR="00C118D1" w:rsidRDefault="00C118D1" w:rsidP="00C11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8D1" w:rsidRDefault="00C118D1" w:rsidP="00C1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C118D1" w:rsidRDefault="00C118D1" w:rsidP="00C11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8D1" w:rsidRPr="00C118D1" w:rsidRDefault="00C118D1" w:rsidP="00C1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А.В. Брусилов</w:t>
      </w:r>
    </w:p>
    <w:sectPr w:rsidR="00C118D1" w:rsidRPr="00C1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65D6A"/>
    <w:multiLevelType w:val="hybridMultilevel"/>
    <w:tmpl w:val="478C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8D"/>
    <w:rsid w:val="00091263"/>
    <w:rsid w:val="001B298D"/>
    <w:rsid w:val="00A96DFC"/>
    <w:rsid w:val="00C118D1"/>
    <w:rsid w:val="00EC4F82"/>
    <w:rsid w:val="00ED3F51"/>
    <w:rsid w:val="00F0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CD61-A01C-494E-98ED-B37CF4CF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4F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2024-03-26T05:13:00Z</cp:lastPrinted>
  <dcterms:created xsi:type="dcterms:W3CDTF">2024-03-26T03:56:00Z</dcterms:created>
  <dcterms:modified xsi:type="dcterms:W3CDTF">2024-03-26T05:16:00Z</dcterms:modified>
</cp:coreProperties>
</file>