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EC" w:rsidRPr="00A76549" w:rsidRDefault="009479EC" w:rsidP="009479EC">
      <w:pPr>
        <w:spacing w:after="200" w:line="276" w:lineRule="auto"/>
        <w:rPr>
          <w:rFonts w:ascii="Times New Roman" w:eastAsia="Times New Roman" w:hAnsi="Times New Roman" w:cs="Times New Roman"/>
          <w:noProof/>
          <w:sz w:val="24"/>
          <w:szCs w:val="20"/>
          <w:lang w:eastAsia="ru-RU" w:bidi="en-US"/>
        </w:rPr>
      </w:pPr>
      <w:r w:rsidRPr="00A76549">
        <w:rPr>
          <w:rFonts w:ascii="Times New Roman" w:eastAsia="Times New Roman" w:hAnsi="Times New Roman" w:cs="Times New Roman"/>
          <w:b/>
          <w:sz w:val="28"/>
          <w:szCs w:val="28"/>
          <w:lang w:bidi="en-US"/>
        </w:rPr>
        <w:t xml:space="preserve"> </w:t>
      </w:r>
      <w:r w:rsidRPr="00A76549">
        <w:rPr>
          <w:rFonts w:ascii="Times New Roman" w:eastAsia="Times New Roman" w:hAnsi="Times New Roman" w:cs="Times New Roman"/>
          <w:noProof/>
          <w:sz w:val="24"/>
          <w:szCs w:val="20"/>
          <w:lang w:eastAsia="ru-RU" w:bidi="en-US"/>
        </w:rPr>
        <w:t xml:space="preserve">                                                                      </w:t>
      </w:r>
      <w:r w:rsidRPr="00A76549">
        <w:rPr>
          <w:rFonts w:ascii="Calibri" w:eastAsia="Times New Roman" w:hAnsi="Calibri" w:cs="Times New Roman"/>
          <w:noProof/>
          <w:sz w:val="24"/>
          <w:szCs w:val="20"/>
          <w:lang w:eastAsia="ru-RU"/>
        </w:rPr>
        <w:drawing>
          <wp:inline distT="0" distB="0" distL="0" distR="0" wp14:anchorId="49427E58" wp14:editId="16F5C612">
            <wp:extent cx="504825" cy="628650"/>
            <wp:effectExtent l="0" t="0" r="9525" b="0"/>
            <wp:docPr id="1" name="Рисунок 2"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9479EC" w:rsidRPr="00A76549" w:rsidRDefault="009479EC" w:rsidP="009479EC">
      <w:pPr>
        <w:spacing w:after="0" w:line="240" w:lineRule="auto"/>
        <w:jc w:val="center"/>
        <w:rPr>
          <w:rFonts w:ascii="Times New Roman" w:eastAsia="Times New Roman" w:hAnsi="Times New Roman" w:cs="Times New Roman"/>
          <w:b/>
          <w:noProof/>
          <w:sz w:val="28"/>
          <w:szCs w:val="28"/>
          <w:lang w:eastAsia="ru-RU" w:bidi="en-US"/>
        </w:rPr>
      </w:pPr>
      <w:r w:rsidRPr="00A76549">
        <w:rPr>
          <w:rFonts w:ascii="Times New Roman" w:eastAsia="Times New Roman" w:hAnsi="Times New Roman" w:cs="Times New Roman"/>
          <w:b/>
          <w:noProof/>
          <w:sz w:val="28"/>
          <w:szCs w:val="28"/>
          <w:lang w:eastAsia="ru-RU" w:bidi="en-US"/>
        </w:rPr>
        <w:t>АДМИНИСТРАЦИЯ</w:t>
      </w:r>
    </w:p>
    <w:p w:rsidR="009479EC" w:rsidRPr="00A76549" w:rsidRDefault="009479EC" w:rsidP="009479EC">
      <w:pPr>
        <w:spacing w:after="0" w:line="240" w:lineRule="auto"/>
        <w:jc w:val="center"/>
        <w:rPr>
          <w:rFonts w:ascii="Times New Roman" w:eastAsia="Times New Roman" w:hAnsi="Times New Roman" w:cs="Times New Roman"/>
          <w:b/>
          <w:noProof/>
          <w:sz w:val="28"/>
          <w:szCs w:val="28"/>
          <w:lang w:eastAsia="ru-RU" w:bidi="en-US"/>
        </w:rPr>
      </w:pPr>
      <w:r w:rsidRPr="00A76549">
        <w:rPr>
          <w:rFonts w:ascii="Times New Roman" w:eastAsia="Times New Roman" w:hAnsi="Times New Roman" w:cs="Times New Roman"/>
          <w:b/>
          <w:noProof/>
          <w:sz w:val="28"/>
          <w:szCs w:val="28"/>
          <w:lang w:eastAsia="ru-RU" w:bidi="en-US"/>
        </w:rPr>
        <w:t>МУНИЦИПАЛЬНОГО ОБРАЗОВАНИЯ РЯЗАНОВСКИЙ СЕЛЬСОВЕТ</w:t>
      </w:r>
      <w:r w:rsidRPr="00A76549">
        <w:rPr>
          <w:rFonts w:ascii="Times New Roman" w:eastAsia="Times New Roman" w:hAnsi="Times New Roman" w:cs="Times New Roman"/>
          <w:b/>
          <w:noProof/>
          <w:sz w:val="28"/>
          <w:szCs w:val="28"/>
          <w:lang w:eastAsia="ru-RU" w:bidi="en-US"/>
        </w:rPr>
        <w:br/>
        <w:t>АСЕКЕЕВСКОГО РАЙОНА ОРЕНБУРГСКОЙ ОБЛАСТИ</w:t>
      </w:r>
    </w:p>
    <w:p w:rsidR="009479EC" w:rsidRPr="00A76549" w:rsidRDefault="009479EC" w:rsidP="009479EC">
      <w:pPr>
        <w:spacing w:after="0" w:line="240" w:lineRule="auto"/>
        <w:jc w:val="center"/>
        <w:rPr>
          <w:rFonts w:ascii="Times New Roman" w:eastAsia="Times New Roman" w:hAnsi="Times New Roman" w:cs="Times New Roman"/>
          <w:b/>
          <w:noProof/>
          <w:sz w:val="28"/>
          <w:szCs w:val="28"/>
          <w:lang w:eastAsia="ru-RU" w:bidi="en-US"/>
        </w:rPr>
      </w:pPr>
    </w:p>
    <w:p w:rsidR="009479EC" w:rsidRPr="00A76549" w:rsidRDefault="009479EC" w:rsidP="009479EC">
      <w:pPr>
        <w:spacing w:after="0" w:line="240" w:lineRule="auto"/>
        <w:jc w:val="center"/>
        <w:rPr>
          <w:rFonts w:ascii="Times New Roman" w:eastAsia="Times New Roman" w:hAnsi="Times New Roman" w:cs="Times New Roman"/>
          <w:sz w:val="24"/>
          <w:szCs w:val="24"/>
          <w:lang w:eastAsia="ru-RU" w:bidi="en-US"/>
        </w:rPr>
      </w:pPr>
      <w:r w:rsidRPr="00A76549">
        <w:rPr>
          <w:rFonts w:ascii="Times New Roman" w:eastAsia="Times New Roman" w:hAnsi="Times New Roman" w:cs="Times New Roman"/>
          <w:b/>
          <w:noProof/>
          <w:sz w:val="28"/>
          <w:szCs w:val="28"/>
          <w:lang w:eastAsia="ru-RU" w:bidi="en-US"/>
        </w:rPr>
        <w:t>ПОСТАНОВЛЕНИЕ</w:t>
      </w:r>
      <w:r w:rsidRPr="00A76549">
        <w:rPr>
          <w:rFonts w:ascii="Times New Roman" w:eastAsia="Times New Roman" w:hAnsi="Times New Roman" w:cs="Times New Roman"/>
          <w:noProof/>
          <w:sz w:val="28"/>
          <w:szCs w:val="28"/>
          <w:lang w:eastAsia="ru-RU" w:bidi="en-US"/>
        </w:rPr>
        <w:t xml:space="preserve"> </w:t>
      </w:r>
      <w:r w:rsidRPr="00A76549">
        <w:rPr>
          <w:rFonts w:ascii="Times New Roman" w:eastAsia="Times New Roman" w:hAnsi="Times New Roman" w:cs="Times New Roman"/>
          <w:sz w:val="24"/>
          <w:szCs w:val="24"/>
          <w:lang w:eastAsia="ru-RU" w:bidi="en-US"/>
        </w:rPr>
        <w:t>=====================================================================</w:t>
      </w:r>
    </w:p>
    <w:p w:rsidR="009479EC" w:rsidRDefault="009479EC" w:rsidP="009479EC">
      <w:pPr>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19</w:t>
      </w:r>
      <w:r w:rsidRPr="00A76549">
        <w:rPr>
          <w:rFonts w:ascii="Times New Roman" w:eastAsia="Times New Roman" w:hAnsi="Times New Roman" w:cs="Times New Roman"/>
          <w:b/>
          <w:sz w:val="28"/>
          <w:szCs w:val="28"/>
          <w:lang w:bidi="en-US"/>
        </w:rPr>
        <w:t>.1</w:t>
      </w:r>
      <w:r>
        <w:rPr>
          <w:rFonts w:ascii="Times New Roman" w:eastAsia="Times New Roman" w:hAnsi="Times New Roman" w:cs="Times New Roman"/>
          <w:b/>
          <w:sz w:val="28"/>
          <w:szCs w:val="28"/>
          <w:lang w:bidi="en-US"/>
        </w:rPr>
        <w:t>2</w:t>
      </w:r>
      <w:r w:rsidRPr="00A76549">
        <w:rPr>
          <w:rFonts w:ascii="Times New Roman" w:eastAsia="Times New Roman" w:hAnsi="Times New Roman" w:cs="Times New Roman"/>
          <w:b/>
          <w:sz w:val="28"/>
          <w:szCs w:val="28"/>
          <w:lang w:bidi="en-US"/>
        </w:rPr>
        <w:t>.202</w:t>
      </w:r>
      <w:r>
        <w:rPr>
          <w:rFonts w:ascii="Times New Roman" w:eastAsia="Times New Roman" w:hAnsi="Times New Roman" w:cs="Times New Roman"/>
          <w:b/>
          <w:sz w:val="28"/>
          <w:szCs w:val="28"/>
          <w:lang w:bidi="en-US"/>
        </w:rPr>
        <w:t>3</w:t>
      </w:r>
      <w:r w:rsidRPr="00A76549">
        <w:rPr>
          <w:rFonts w:ascii="Times New Roman" w:eastAsia="Times New Roman" w:hAnsi="Times New Roman" w:cs="Times New Roman"/>
          <w:b/>
          <w:sz w:val="28"/>
          <w:szCs w:val="28"/>
          <w:lang w:bidi="en-US"/>
        </w:rPr>
        <w:t xml:space="preserve">                                       с. Рязановка                                  </w:t>
      </w:r>
      <w:r w:rsidR="00187359">
        <w:rPr>
          <w:rFonts w:ascii="Times New Roman" w:eastAsia="Times New Roman" w:hAnsi="Times New Roman" w:cs="Times New Roman"/>
          <w:b/>
          <w:sz w:val="28"/>
          <w:szCs w:val="28"/>
          <w:lang w:bidi="en-US"/>
        </w:rPr>
        <w:t xml:space="preserve">    </w:t>
      </w:r>
      <w:bookmarkStart w:id="0" w:name="_GoBack"/>
      <w:bookmarkEnd w:id="0"/>
      <w:r w:rsidRPr="00A76549">
        <w:rPr>
          <w:rFonts w:ascii="Times New Roman" w:eastAsia="Times New Roman" w:hAnsi="Times New Roman" w:cs="Times New Roman"/>
          <w:b/>
          <w:sz w:val="28"/>
          <w:szCs w:val="28"/>
          <w:lang w:bidi="en-US"/>
        </w:rPr>
        <w:t xml:space="preserve">     № </w:t>
      </w:r>
      <w:r>
        <w:rPr>
          <w:rFonts w:ascii="Times New Roman" w:eastAsia="Times New Roman" w:hAnsi="Times New Roman" w:cs="Times New Roman"/>
          <w:b/>
          <w:sz w:val="28"/>
          <w:szCs w:val="28"/>
          <w:lang w:bidi="en-US"/>
        </w:rPr>
        <w:t>144</w:t>
      </w:r>
      <w:r w:rsidRPr="00A76549">
        <w:rPr>
          <w:rFonts w:ascii="Times New Roman" w:eastAsia="Times New Roman" w:hAnsi="Times New Roman" w:cs="Times New Roman"/>
          <w:b/>
          <w:sz w:val="28"/>
          <w:szCs w:val="28"/>
          <w:lang w:bidi="en-US"/>
        </w:rPr>
        <w:t xml:space="preserve">-п </w:t>
      </w:r>
    </w:p>
    <w:p w:rsidR="009479EC" w:rsidRDefault="009479EC" w:rsidP="009479EC">
      <w:pPr>
        <w:spacing w:after="0" w:line="240" w:lineRule="auto"/>
        <w:rPr>
          <w:rFonts w:ascii="Times New Roman" w:eastAsia="Times New Roman" w:hAnsi="Times New Roman" w:cs="Times New Roman"/>
          <w:b/>
          <w:sz w:val="28"/>
          <w:szCs w:val="28"/>
          <w:lang w:bidi="en-US"/>
        </w:rPr>
      </w:pPr>
    </w:p>
    <w:p w:rsidR="009479EC" w:rsidRPr="009479EC" w:rsidRDefault="009479EC" w:rsidP="009479EC">
      <w:pPr>
        <w:widowControl w:val="0"/>
        <w:spacing w:after="0" w:line="365" w:lineRule="exact"/>
        <w:jc w:val="center"/>
        <w:rPr>
          <w:rFonts w:ascii="Times New Roman" w:eastAsia="Arial" w:hAnsi="Times New Roman" w:cs="Times New Roman"/>
          <w:b/>
          <w:bCs/>
          <w:sz w:val="28"/>
          <w:szCs w:val="28"/>
          <w:lang w:eastAsia="ru-RU"/>
        </w:rPr>
      </w:pPr>
      <w:r w:rsidRPr="009479EC">
        <w:rPr>
          <w:rFonts w:ascii="Times New Roman" w:eastAsia="Arial" w:hAnsi="Times New Roman" w:cs="Times New Roman"/>
          <w:b/>
          <w:bCs/>
          <w:sz w:val="28"/>
          <w:szCs w:val="28"/>
          <w:lang w:eastAsia="ru-RU"/>
        </w:rPr>
        <w:t>Об утверждении</w:t>
      </w:r>
    </w:p>
    <w:p w:rsidR="009479EC" w:rsidRPr="009479EC" w:rsidRDefault="009479EC" w:rsidP="009479EC">
      <w:pPr>
        <w:widowControl w:val="0"/>
        <w:spacing w:after="0" w:line="365" w:lineRule="exact"/>
        <w:jc w:val="center"/>
        <w:rPr>
          <w:rFonts w:ascii="Times New Roman" w:eastAsia="Arial" w:hAnsi="Times New Roman" w:cs="Times New Roman"/>
          <w:b/>
          <w:bCs/>
          <w:sz w:val="28"/>
          <w:szCs w:val="28"/>
          <w:lang w:eastAsia="ru-RU"/>
        </w:rPr>
      </w:pPr>
      <w:r w:rsidRPr="009479EC">
        <w:rPr>
          <w:rFonts w:ascii="Times New Roman" w:eastAsia="Arial" w:hAnsi="Times New Roman" w:cs="Times New Roman"/>
          <w:b/>
          <w:bCs/>
          <w:sz w:val="28"/>
          <w:szCs w:val="28"/>
          <w:lang w:eastAsia="ru-RU"/>
        </w:rPr>
        <w:t>Порядка установления причин нарушения законодательства о градостроительной деятельности</w:t>
      </w:r>
    </w:p>
    <w:p w:rsidR="009479EC" w:rsidRDefault="009479EC" w:rsidP="009479EC">
      <w:pPr>
        <w:widowControl w:val="0"/>
        <w:spacing w:after="0" w:line="365" w:lineRule="exact"/>
        <w:jc w:val="center"/>
        <w:rPr>
          <w:rFonts w:ascii="Times New Roman" w:eastAsia="Arial" w:hAnsi="Times New Roman" w:cs="Times New Roman"/>
          <w:b/>
          <w:bCs/>
          <w:sz w:val="28"/>
          <w:szCs w:val="28"/>
          <w:lang w:eastAsia="ru-RU"/>
        </w:rPr>
      </w:pPr>
    </w:p>
    <w:p w:rsidR="00A14AF0" w:rsidRPr="009479EC" w:rsidRDefault="00A14AF0" w:rsidP="009479EC">
      <w:pPr>
        <w:widowControl w:val="0"/>
        <w:spacing w:after="0" w:line="365" w:lineRule="exact"/>
        <w:jc w:val="center"/>
        <w:rPr>
          <w:rFonts w:ascii="Times New Roman" w:eastAsia="Arial" w:hAnsi="Times New Roman" w:cs="Times New Roman"/>
          <w:b/>
          <w:bCs/>
          <w:sz w:val="28"/>
          <w:szCs w:val="28"/>
          <w:lang w:eastAsia="ru-RU"/>
        </w:rPr>
      </w:pPr>
    </w:p>
    <w:p w:rsidR="009479EC" w:rsidRPr="009479EC" w:rsidRDefault="009479EC" w:rsidP="009479EC">
      <w:pPr>
        <w:widowControl w:val="0"/>
        <w:spacing w:after="0" w:line="322" w:lineRule="exact"/>
        <w:ind w:firstLine="760"/>
        <w:jc w:val="both"/>
        <w:rPr>
          <w:rFonts w:ascii="Times New Roman" w:eastAsia="Times New Roman" w:hAnsi="Times New Roman" w:cs="Times New Roman"/>
          <w:sz w:val="28"/>
          <w:szCs w:val="28"/>
          <w:lang w:eastAsia="ru-RU"/>
        </w:rPr>
      </w:pPr>
      <w:r w:rsidRPr="009479EC">
        <w:rPr>
          <w:rFonts w:ascii="Times New Roman" w:eastAsia="Times New Roman" w:hAnsi="Times New Roman" w:cs="Times New Roman"/>
          <w:sz w:val="28"/>
          <w:szCs w:val="28"/>
          <w:lang w:eastAsia="ru-RU"/>
        </w:rPr>
        <w:t xml:space="preserve">В соответствии с частью 4 статьи 62 Градостроительным кодексом Российской Федерации от 29 декабря 2004 № 190-ФЗ, Федеральным законом от 06 октября 2003 № 131-ФЗ «Об общих принципах организации местного самоуправления в Российской Федерации», руководствуясь статьей 27 Устава муниципального образования </w:t>
      </w:r>
      <w:proofErr w:type="gramStart"/>
      <w:r w:rsidR="00A14AF0">
        <w:rPr>
          <w:rFonts w:ascii="Times New Roman" w:eastAsia="Times New Roman" w:hAnsi="Times New Roman" w:cs="Times New Roman"/>
          <w:sz w:val="28"/>
          <w:szCs w:val="28"/>
          <w:lang w:eastAsia="ru-RU"/>
        </w:rPr>
        <w:t>Рязанов</w:t>
      </w:r>
      <w:r w:rsidRPr="009479EC">
        <w:rPr>
          <w:rFonts w:ascii="Times New Roman" w:eastAsia="Times New Roman" w:hAnsi="Times New Roman" w:cs="Times New Roman"/>
          <w:sz w:val="28"/>
          <w:szCs w:val="28"/>
          <w:lang w:eastAsia="ru-RU"/>
        </w:rPr>
        <w:t>ский  сельсовет</w:t>
      </w:r>
      <w:proofErr w:type="gramEnd"/>
      <w:r w:rsidRPr="009479EC">
        <w:rPr>
          <w:rFonts w:ascii="Times New Roman" w:eastAsia="Times New Roman" w:hAnsi="Times New Roman" w:cs="Times New Roman"/>
          <w:sz w:val="28"/>
          <w:szCs w:val="28"/>
          <w:lang w:eastAsia="ru-RU"/>
        </w:rPr>
        <w:t>, постановляю:</w:t>
      </w:r>
    </w:p>
    <w:p w:rsidR="009479EC" w:rsidRPr="009479EC" w:rsidRDefault="00A14AF0" w:rsidP="00A14AF0">
      <w:pPr>
        <w:widowControl w:val="0"/>
        <w:tabs>
          <w:tab w:val="left" w:pos="1415"/>
        </w:tabs>
        <w:spacing w:after="0" w:line="317"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479EC" w:rsidRPr="009479EC">
        <w:rPr>
          <w:rFonts w:ascii="Times New Roman" w:eastAsia="Times New Roman" w:hAnsi="Times New Roman" w:cs="Times New Roman"/>
          <w:sz w:val="28"/>
          <w:szCs w:val="28"/>
          <w:lang w:eastAsia="ru-RU"/>
        </w:rPr>
        <w:t xml:space="preserve">Утвердить Порядок установления причин нарушения законодательства о градостроительной деятельности на территории муниципального </w:t>
      </w:r>
      <w:proofErr w:type="gramStart"/>
      <w:r w:rsidR="009479EC" w:rsidRPr="009479EC">
        <w:rPr>
          <w:rFonts w:ascii="Times New Roman" w:eastAsia="Times New Roman" w:hAnsi="Times New Roman" w:cs="Times New Roman"/>
          <w:sz w:val="28"/>
          <w:szCs w:val="28"/>
          <w:lang w:eastAsia="ru-RU"/>
        </w:rPr>
        <w:t xml:space="preserve">образования  </w:t>
      </w:r>
      <w:r>
        <w:rPr>
          <w:rFonts w:ascii="Times New Roman" w:eastAsia="Times New Roman" w:hAnsi="Times New Roman" w:cs="Times New Roman"/>
          <w:sz w:val="28"/>
          <w:szCs w:val="28"/>
          <w:lang w:eastAsia="ru-RU"/>
        </w:rPr>
        <w:t>Рязанов</w:t>
      </w:r>
      <w:r w:rsidR="009479EC" w:rsidRPr="009479EC">
        <w:rPr>
          <w:rFonts w:ascii="Times New Roman" w:eastAsia="Times New Roman" w:hAnsi="Times New Roman" w:cs="Times New Roman"/>
          <w:sz w:val="28"/>
          <w:szCs w:val="28"/>
          <w:lang w:eastAsia="ru-RU"/>
        </w:rPr>
        <w:t>ский</w:t>
      </w:r>
      <w:proofErr w:type="gramEnd"/>
      <w:r w:rsidR="009479EC" w:rsidRPr="009479EC">
        <w:rPr>
          <w:rFonts w:ascii="Times New Roman" w:eastAsia="Times New Roman" w:hAnsi="Times New Roman" w:cs="Times New Roman"/>
          <w:sz w:val="28"/>
          <w:szCs w:val="28"/>
          <w:lang w:eastAsia="ru-RU"/>
        </w:rPr>
        <w:t xml:space="preserve"> сельсовет, согласно приложению № 1.</w:t>
      </w:r>
    </w:p>
    <w:p w:rsidR="009479EC" w:rsidRPr="009479EC" w:rsidRDefault="00A14AF0" w:rsidP="00A14AF0">
      <w:pPr>
        <w:widowControl w:val="0"/>
        <w:tabs>
          <w:tab w:val="left" w:pos="1415"/>
        </w:tabs>
        <w:spacing w:after="0" w:line="317"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479EC" w:rsidRPr="009479EC">
        <w:rPr>
          <w:rFonts w:ascii="Times New Roman" w:eastAsia="Times New Roman" w:hAnsi="Times New Roman" w:cs="Times New Roman"/>
          <w:sz w:val="28"/>
          <w:szCs w:val="28"/>
          <w:lang w:eastAsia="ru-RU"/>
        </w:rPr>
        <w:t xml:space="preserve">Утвердить Положение о технической комиссии по установлению причин нарушения законодательства о градостроительной деятельности на </w:t>
      </w:r>
      <w:proofErr w:type="gramStart"/>
      <w:r w:rsidR="009479EC" w:rsidRPr="009479EC">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муниципального</w:t>
      </w:r>
      <w:proofErr w:type="gramEnd"/>
      <w:r>
        <w:rPr>
          <w:rFonts w:ascii="Times New Roman" w:eastAsia="Times New Roman" w:hAnsi="Times New Roman" w:cs="Times New Roman"/>
          <w:sz w:val="28"/>
          <w:szCs w:val="28"/>
          <w:lang w:eastAsia="ru-RU"/>
        </w:rPr>
        <w:t xml:space="preserve"> образования Рязановский </w:t>
      </w:r>
      <w:r w:rsidR="009479EC" w:rsidRPr="009479EC">
        <w:rPr>
          <w:rFonts w:ascii="Times New Roman" w:eastAsia="Times New Roman" w:hAnsi="Times New Roman" w:cs="Times New Roman"/>
          <w:sz w:val="28"/>
          <w:szCs w:val="28"/>
          <w:lang w:eastAsia="ru-RU"/>
        </w:rPr>
        <w:t>сельсовет, согласно приложению № 2.</w:t>
      </w:r>
    </w:p>
    <w:p w:rsidR="009479EC" w:rsidRPr="009479EC" w:rsidRDefault="00A14AF0" w:rsidP="00A14AF0">
      <w:pPr>
        <w:widowControl w:val="0"/>
        <w:tabs>
          <w:tab w:val="left" w:pos="1415"/>
        </w:tabs>
        <w:spacing w:after="0" w:line="317"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479EC" w:rsidRPr="009479EC">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9479EC" w:rsidRPr="009479EC" w:rsidRDefault="00A14AF0" w:rsidP="00A14AF0">
      <w:pPr>
        <w:widowControl w:val="0"/>
        <w:tabs>
          <w:tab w:val="left" w:pos="1415"/>
        </w:tabs>
        <w:spacing w:after="0" w:line="317"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479EC" w:rsidRPr="009479EC">
        <w:rPr>
          <w:rFonts w:ascii="Times New Roman" w:eastAsia="Times New Roman" w:hAnsi="Times New Roman" w:cs="Times New Roman"/>
          <w:sz w:val="28"/>
          <w:szCs w:val="28"/>
          <w:lang w:eastAsia="ru-RU"/>
        </w:rPr>
        <w:t>Постановление вступает в силу после официального опубликования.</w:t>
      </w:r>
    </w:p>
    <w:p w:rsidR="009479EC" w:rsidRPr="00A76549" w:rsidRDefault="009479EC" w:rsidP="00A14AF0">
      <w:pPr>
        <w:spacing w:after="0" w:line="240" w:lineRule="auto"/>
        <w:jc w:val="both"/>
        <w:rPr>
          <w:rFonts w:ascii="Times New Roman" w:eastAsia="Times New Roman" w:hAnsi="Times New Roman" w:cs="Times New Roman"/>
          <w:b/>
          <w:sz w:val="28"/>
          <w:szCs w:val="28"/>
          <w:lang w:bidi="en-US"/>
        </w:rPr>
      </w:pPr>
    </w:p>
    <w:p w:rsidR="009479EC" w:rsidRDefault="009479EC" w:rsidP="009479EC">
      <w:pPr>
        <w:spacing w:after="0" w:line="240" w:lineRule="auto"/>
        <w:jc w:val="center"/>
        <w:rPr>
          <w:rFonts w:ascii="Times New Roman" w:eastAsia="Times New Roman" w:hAnsi="Times New Roman" w:cs="Times New Roman"/>
          <w:b/>
          <w:sz w:val="28"/>
          <w:szCs w:val="28"/>
          <w:lang w:eastAsia="ru-RU"/>
        </w:rPr>
      </w:pPr>
    </w:p>
    <w:p w:rsidR="007B451A" w:rsidRDefault="007B451A"/>
    <w:p w:rsidR="009479EC" w:rsidRDefault="009479EC"/>
    <w:p w:rsidR="009479EC" w:rsidRDefault="009479EC"/>
    <w:p w:rsidR="009479EC" w:rsidRDefault="009479EC"/>
    <w:p w:rsidR="00A14AF0" w:rsidRDefault="00A14AF0"/>
    <w:p w:rsidR="00A14AF0" w:rsidRPr="00187359" w:rsidRDefault="00187359">
      <w:pPr>
        <w:rPr>
          <w:rFonts w:ascii="Times New Roman" w:hAnsi="Times New Roman" w:cs="Times New Roman"/>
          <w:sz w:val="28"/>
          <w:szCs w:val="28"/>
        </w:rPr>
      </w:pPr>
      <w:r w:rsidRPr="00187359">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w:t>
      </w:r>
      <w:r w:rsidRPr="00187359">
        <w:rPr>
          <w:rFonts w:ascii="Times New Roman" w:hAnsi="Times New Roman" w:cs="Times New Roman"/>
          <w:sz w:val="28"/>
          <w:szCs w:val="28"/>
        </w:rPr>
        <w:t xml:space="preserve">   А.В. Брусилов</w:t>
      </w:r>
    </w:p>
    <w:p w:rsidR="009479EC" w:rsidRDefault="009479EC"/>
    <w:p w:rsidR="009479EC" w:rsidRDefault="009479EC"/>
    <w:p w:rsidR="009479EC" w:rsidRDefault="009479EC"/>
    <w:p w:rsidR="009479EC" w:rsidRDefault="009479EC"/>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5"/>
      </w:tblGrid>
      <w:tr w:rsidR="009479EC" w:rsidRPr="00233B52" w:rsidTr="006F5BCD">
        <w:tc>
          <w:tcPr>
            <w:tcW w:w="5812" w:type="dxa"/>
          </w:tcPr>
          <w:p w:rsidR="009479EC" w:rsidRDefault="009479EC" w:rsidP="006F5BCD">
            <w:pPr>
              <w:rPr>
                <w:rFonts w:ascii="Times New Roman" w:hAnsi="Times New Roman" w:cs="Times New Roman"/>
                <w:sz w:val="20"/>
                <w:szCs w:val="20"/>
              </w:rPr>
            </w:pPr>
          </w:p>
        </w:tc>
        <w:tc>
          <w:tcPr>
            <w:tcW w:w="3815" w:type="dxa"/>
          </w:tcPr>
          <w:p w:rsidR="009479EC" w:rsidRPr="00233B52" w:rsidRDefault="009479EC" w:rsidP="006F5BCD">
            <w:pPr>
              <w:rPr>
                <w:rFonts w:ascii="Times New Roman" w:hAnsi="Times New Roman" w:cs="Times New Roman"/>
                <w:sz w:val="24"/>
                <w:szCs w:val="24"/>
              </w:rPr>
            </w:pPr>
            <w:r w:rsidRPr="00233B52">
              <w:rPr>
                <w:rFonts w:ascii="Times New Roman" w:hAnsi="Times New Roman" w:cs="Times New Roman"/>
                <w:sz w:val="24"/>
                <w:szCs w:val="24"/>
              </w:rPr>
              <w:t>Приложение № 1</w:t>
            </w:r>
          </w:p>
          <w:p w:rsidR="009479EC" w:rsidRPr="00233B52" w:rsidRDefault="009479EC" w:rsidP="006F5BCD">
            <w:pPr>
              <w:rPr>
                <w:rFonts w:ascii="Times New Roman" w:hAnsi="Times New Roman" w:cs="Times New Roman"/>
                <w:sz w:val="24"/>
                <w:szCs w:val="24"/>
              </w:rPr>
            </w:pPr>
            <w:r w:rsidRPr="00233B52">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233B52">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муниципального </w:t>
            </w:r>
            <w:r w:rsidR="00187359">
              <w:rPr>
                <w:rFonts w:ascii="Times New Roman" w:hAnsi="Times New Roman" w:cs="Times New Roman"/>
                <w:sz w:val="24"/>
                <w:szCs w:val="24"/>
              </w:rPr>
              <w:t>о</w:t>
            </w:r>
            <w:r>
              <w:rPr>
                <w:rFonts w:ascii="Times New Roman" w:hAnsi="Times New Roman" w:cs="Times New Roman"/>
                <w:sz w:val="24"/>
                <w:szCs w:val="24"/>
              </w:rPr>
              <w:t xml:space="preserve">бразования </w:t>
            </w:r>
            <w:proofErr w:type="gramStart"/>
            <w:r w:rsidR="00187359">
              <w:rPr>
                <w:rFonts w:ascii="Times New Roman" w:hAnsi="Times New Roman" w:cs="Times New Roman"/>
                <w:sz w:val="24"/>
                <w:szCs w:val="24"/>
              </w:rPr>
              <w:t>Рязанов</w:t>
            </w:r>
            <w:r>
              <w:rPr>
                <w:rFonts w:ascii="Times New Roman" w:hAnsi="Times New Roman" w:cs="Times New Roman"/>
                <w:sz w:val="24"/>
                <w:szCs w:val="24"/>
              </w:rPr>
              <w:t>ский  сельсовет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Асекеевского</w:t>
            </w:r>
            <w:proofErr w:type="spellEnd"/>
            <w:r>
              <w:rPr>
                <w:rFonts w:ascii="Times New Roman" w:hAnsi="Times New Roman" w:cs="Times New Roman"/>
                <w:sz w:val="24"/>
                <w:szCs w:val="24"/>
              </w:rPr>
              <w:t xml:space="preserve"> района Оренбургской области</w:t>
            </w:r>
          </w:p>
          <w:p w:rsidR="009479EC" w:rsidRPr="00233B52" w:rsidRDefault="009479EC" w:rsidP="00187359">
            <w:pPr>
              <w:rPr>
                <w:rFonts w:ascii="Times New Roman" w:hAnsi="Times New Roman" w:cs="Times New Roman"/>
                <w:sz w:val="24"/>
                <w:szCs w:val="24"/>
              </w:rPr>
            </w:pPr>
            <w:r w:rsidRPr="00233B52">
              <w:rPr>
                <w:rFonts w:ascii="Times New Roman" w:hAnsi="Times New Roman" w:cs="Times New Roman"/>
                <w:sz w:val="24"/>
                <w:szCs w:val="24"/>
              </w:rPr>
              <w:t>от</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r w:rsidR="00187359">
              <w:rPr>
                <w:rFonts w:ascii="Times New Roman" w:hAnsi="Times New Roman" w:cs="Times New Roman"/>
                <w:sz w:val="24"/>
                <w:szCs w:val="24"/>
              </w:rPr>
              <w:t>9</w:t>
            </w:r>
            <w:r>
              <w:rPr>
                <w:rFonts w:ascii="Times New Roman" w:hAnsi="Times New Roman" w:cs="Times New Roman"/>
                <w:sz w:val="24"/>
                <w:szCs w:val="24"/>
              </w:rPr>
              <w:t xml:space="preserve">.12.2023 </w:t>
            </w:r>
            <w:r w:rsidRPr="00233B52">
              <w:rPr>
                <w:rFonts w:ascii="Times New Roman" w:hAnsi="Times New Roman" w:cs="Times New Roman"/>
                <w:sz w:val="24"/>
                <w:szCs w:val="24"/>
              </w:rPr>
              <w:t xml:space="preserve"> №</w:t>
            </w:r>
            <w:proofErr w:type="gramEnd"/>
            <w:r w:rsidRPr="00233B52">
              <w:rPr>
                <w:rFonts w:ascii="Times New Roman" w:hAnsi="Times New Roman" w:cs="Times New Roman"/>
                <w:sz w:val="24"/>
                <w:szCs w:val="24"/>
              </w:rPr>
              <w:t xml:space="preserve"> </w:t>
            </w:r>
            <w:r>
              <w:rPr>
                <w:rFonts w:ascii="Times New Roman" w:hAnsi="Times New Roman" w:cs="Times New Roman"/>
                <w:sz w:val="24"/>
                <w:szCs w:val="24"/>
              </w:rPr>
              <w:t>1</w:t>
            </w:r>
            <w:r w:rsidR="00187359">
              <w:rPr>
                <w:rFonts w:ascii="Times New Roman" w:hAnsi="Times New Roman" w:cs="Times New Roman"/>
                <w:sz w:val="24"/>
                <w:szCs w:val="24"/>
              </w:rPr>
              <w:t>44</w:t>
            </w:r>
            <w:r>
              <w:rPr>
                <w:rFonts w:ascii="Times New Roman" w:hAnsi="Times New Roman" w:cs="Times New Roman"/>
                <w:sz w:val="24"/>
                <w:szCs w:val="24"/>
              </w:rPr>
              <w:t>-п</w:t>
            </w:r>
            <w:r w:rsidRPr="00233B52">
              <w:rPr>
                <w:rFonts w:ascii="Times New Roman" w:hAnsi="Times New Roman" w:cs="Times New Roman"/>
                <w:sz w:val="24"/>
                <w:szCs w:val="24"/>
              </w:rPr>
              <w:t>_____</w:t>
            </w:r>
          </w:p>
        </w:tc>
      </w:tr>
    </w:tbl>
    <w:p w:rsidR="009479EC" w:rsidRDefault="009479EC" w:rsidP="009479EC">
      <w:pPr>
        <w:spacing w:after="0" w:line="240" w:lineRule="auto"/>
        <w:rPr>
          <w:rFonts w:ascii="Times New Roman" w:hAnsi="Times New Roman" w:cs="Times New Roman"/>
          <w:sz w:val="28"/>
          <w:szCs w:val="28"/>
        </w:rPr>
      </w:pPr>
    </w:p>
    <w:p w:rsidR="009479EC" w:rsidRPr="006B3996" w:rsidRDefault="009479EC" w:rsidP="009479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w:t>
      </w:r>
      <w:r w:rsidRPr="006B3996">
        <w:rPr>
          <w:rFonts w:ascii="Times New Roman" w:hAnsi="Times New Roman" w:cs="Times New Roman"/>
          <w:b/>
          <w:sz w:val="28"/>
          <w:szCs w:val="28"/>
        </w:rPr>
        <w:t>оряд</w:t>
      </w:r>
      <w:r>
        <w:rPr>
          <w:rFonts w:ascii="Times New Roman" w:hAnsi="Times New Roman" w:cs="Times New Roman"/>
          <w:b/>
          <w:sz w:val="28"/>
          <w:szCs w:val="28"/>
        </w:rPr>
        <w:t>ок</w:t>
      </w:r>
    </w:p>
    <w:p w:rsidR="009479EC" w:rsidRPr="006B3996" w:rsidRDefault="009479EC" w:rsidP="009479EC">
      <w:pPr>
        <w:spacing w:after="0" w:line="240" w:lineRule="auto"/>
        <w:jc w:val="center"/>
        <w:rPr>
          <w:rFonts w:ascii="Times New Roman" w:hAnsi="Times New Roman" w:cs="Times New Roman"/>
          <w:b/>
          <w:sz w:val="28"/>
          <w:szCs w:val="28"/>
        </w:rPr>
      </w:pPr>
      <w:r w:rsidRPr="006B3996">
        <w:rPr>
          <w:rFonts w:ascii="Times New Roman" w:hAnsi="Times New Roman" w:cs="Times New Roman"/>
          <w:b/>
          <w:sz w:val="28"/>
          <w:szCs w:val="28"/>
        </w:rPr>
        <w:t>установления причин нарушения законодательства</w:t>
      </w:r>
    </w:p>
    <w:p w:rsidR="009479EC" w:rsidRPr="006B3996" w:rsidRDefault="009479EC" w:rsidP="009479EC">
      <w:pPr>
        <w:spacing w:after="0" w:line="240" w:lineRule="auto"/>
        <w:jc w:val="center"/>
        <w:rPr>
          <w:rFonts w:ascii="Times New Roman" w:hAnsi="Times New Roman" w:cs="Times New Roman"/>
          <w:b/>
          <w:sz w:val="28"/>
          <w:szCs w:val="28"/>
        </w:rPr>
      </w:pPr>
      <w:r w:rsidRPr="006B3996">
        <w:rPr>
          <w:rFonts w:ascii="Times New Roman" w:hAnsi="Times New Roman" w:cs="Times New Roman"/>
          <w:b/>
          <w:sz w:val="28"/>
          <w:szCs w:val="28"/>
        </w:rPr>
        <w:t>о градостроительной деятельности</w:t>
      </w:r>
    </w:p>
    <w:p w:rsidR="009479EC" w:rsidRDefault="009479EC" w:rsidP="009479EC">
      <w:pPr>
        <w:spacing w:after="0" w:line="240" w:lineRule="auto"/>
        <w:jc w:val="center"/>
        <w:rPr>
          <w:rFonts w:ascii="Times New Roman" w:hAnsi="Times New Roman" w:cs="Times New Roman"/>
          <w:sz w:val="28"/>
          <w:szCs w:val="28"/>
        </w:rPr>
      </w:pPr>
    </w:p>
    <w:p w:rsidR="009479EC" w:rsidRDefault="009479EC" w:rsidP="009479EC">
      <w:pPr>
        <w:pStyle w:val="a4"/>
        <w:numPr>
          <w:ilvl w:val="0"/>
          <w:numId w:val="5"/>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9479EC" w:rsidRPr="003A711B" w:rsidRDefault="009479EC" w:rsidP="009479EC">
      <w:pPr>
        <w:spacing w:after="0" w:line="240" w:lineRule="auto"/>
        <w:rPr>
          <w:rFonts w:ascii="Times New Roman" w:hAnsi="Times New Roman" w:cs="Times New Roman"/>
          <w:sz w:val="28"/>
          <w:szCs w:val="28"/>
        </w:rPr>
      </w:pPr>
    </w:p>
    <w:p w:rsidR="009479EC" w:rsidRPr="003A711B" w:rsidRDefault="009479EC" w:rsidP="009479EC">
      <w:pPr>
        <w:pStyle w:val="20"/>
        <w:numPr>
          <w:ilvl w:val="0"/>
          <w:numId w:val="2"/>
        </w:numPr>
        <w:shd w:val="clear" w:color="auto" w:fill="auto"/>
        <w:tabs>
          <w:tab w:val="left" w:pos="1334"/>
        </w:tabs>
        <w:spacing w:before="0" w:after="0" w:line="240" w:lineRule="auto"/>
        <w:ind w:firstLine="709"/>
      </w:pPr>
      <w:r w:rsidRPr="003A711B">
        <w:t>Порядок установления причин нарушения законодательства о градостроительно</w:t>
      </w:r>
      <w:r>
        <w:t xml:space="preserve">й деятельности на территории муниципального образования </w:t>
      </w:r>
      <w:r w:rsidR="00187359">
        <w:t>Рязанов</w:t>
      </w:r>
      <w:r>
        <w:t xml:space="preserve">ский </w:t>
      </w:r>
      <w:r w:rsidRPr="003A711B">
        <w:t xml:space="preserve"> сельсовет (далее - Порядок) разработан на основании главы 8 Градостроительного кодекса Российской Федерации от 29 декабря 2004 года № 190-ФЗ (далее </w:t>
      </w:r>
      <w:r>
        <w:t>–</w:t>
      </w:r>
      <w:r w:rsidRPr="003A711B">
        <w:t xml:space="preserve"> </w:t>
      </w:r>
      <w:proofErr w:type="spellStart"/>
      <w:r>
        <w:t>ГрК</w:t>
      </w:r>
      <w:proofErr w:type="spellEnd"/>
      <w:r>
        <w:t xml:space="preserve"> РФ</w:t>
      </w:r>
      <w:r w:rsidRPr="003A711B">
        <w:t>) и определяет процедуру установления причин нарушения законодательства о градостроительно</w:t>
      </w:r>
      <w:r>
        <w:t xml:space="preserve">й деятельности на территории муниципального образования </w:t>
      </w:r>
      <w:r w:rsidR="00187359">
        <w:t>Рязанов</w:t>
      </w:r>
      <w:r>
        <w:t>ский</w:t>
      </w:r>
      <w:r w:rsidRPr="003A711B">
        <w:t xml:space="preserve"> сельсовет, порядок образования и деятельности технической комиссии и распространяется на случаи, преду</w:t>
      </w:r>
      <w:r>
        <w:t>смотренные частью 4 статьи 62 Г</w:t>
      </w:r>
      <w:r w:rsidRPr="003A711B">
        <w:t>радостроительного кодекса.</w:t>
      </w:r>
    </w:p>
    <w:p w:rsidR="009479EC" w:rsidRPr="003A711B" w:rsidRDefault="009479EC" w:rsidP="009479EC">
      <w:pPr>
        <w:pStyle w:val="20"/>
        <w:numPr>
          <w:ilvl w:val="0"/>
          <w:numId w:val="2"/>
        </w:numPr>
        <w:shd w:val="clear" w:color="auto" w:fill="auto"/>
        <w:tabs>
          <w:tab w:val="left" w:pos="1565"/>
        </w:tabs>
        <w:spacing w:before="0" w:after="0" w:line="240" w:lineRule="auto"/>
        <w:ind w:firstLine="709"/>
      </w:pPr>
      <w:r w:rsidRPr="003A711B">
        <w:t>Установление причин нарушения законодательства о градостроительной деятельности осуществляется в целях:</w:t>
      </w:r>
    </w:p>
    <w:p w:rsidR="009479EC" w:rsidRPr="003A711B" w:rsidRDefault="009479EC" w:rsidP="009479EC">
      <w:pPr>
        <w:pStyle w:val="20"/>
        <w:shd w:val="clear" w:color="auto" w:fill="auto"/>
        <w:tabs>
          <w:tab w:val="left" w:pos="1152"/>
        </w:tabs>
        <w:spacing w:before="0" w:after="0" w:line="240" w:lineRule="auto"/>
        <w:ind w:firstLine="709"/>
      </w:pPr>
      <w:r>
        <w:t xml:space="preserve">- </w:t>
      </w:r>
      <w:r w:rsidRPr="003A711B">
        <w:t>устранения нарушений законодательства о градостроительной деятельности;</w:t>
      </w:r>
    </w:p>
    <w:p w:rsidR="009479EC" w:rsidRPr="003A711B" w:rsidRDefault="009479EC" w:rsidP="009479EC">
      <w:pPr>
        <w:pStyle w:val="20"/>
        <w:shd w:val="clear" w:color="auto" w:fill="auto"/>
        <w:tabs>
          <w:tab w:val="left" w:pos="1152"/>
        </w:tabs>
        <w:spacing w:before="0" w:after="0" w:line="240" w:lineRule="auto"/>
        <w:ind w:firstLine="709"/>
      </w:pPr>
      <w:r>
        <w:t xml:space="preserve">- </w:t>
      </w:r>
      <w:r w:rsidRPr="003A711B">
        <w:t>определения лиц, которым причинен вред в результате нарушения законодательства о градостроительной деятельности;</w:t>
      </w:r>
    </w:p>
    <w:p w:rsidR="009479EC" w:rsidRPr="003A711B" w:rsidRDefault="009479EC" w:rsidP="009479EC">
      <w:pPr>
        <w:pStyle w:val="20"/>
        <w:shd w:val="clear" w:color="auto" w:fill="auto"/>
        <w:tabs>
          <w:tab w:val="left" w:pos="1152"/>
        </w:tabs>
        <w:spacing w:before="0" w:after="0" w:line="240" w:lineRule="auto"/>
        <w:ind w:firstLine="709"/>
      </w:pPr>
      <w:r>
        <w:t xml:space="preserve">- </w:t>
      </w:r>
      <w:r w:rsidRPr="003A711B">
        <w:t>определения лиц, допустивших нарушения законодательства о градостроительной деятельности, и обстоятельств, указывающих на их виновность;</w:t>
      </w:r>
    </w:p>
    <w:p w:rsidR="009479EC" w:rsidRPr="003A711B" w:rsidRDefault="009479EC" w:rsidP="009479EC">
      <w:pPr>
        <w:pStyle w:val="20"/>
        <w:shd w:val="clear" w:color="auto" w:fill="auto"/>
        <w:tabs>
          <w:tab w:val="left" w:pos="1152"/>
        </w:tabs>
        <w:spacing w:before="0" w:after="0" w:line="240" w:lineRule="auto"/>
        <w:ind w:firstLine="709"/>
      </w:pPr>
      <w:r>
        <w:t xml:space="preserve">- </w:t>
      </w:r>
      <w:r w:rsidRPr="003A711B">
        <w:t>определения мероприятий по восстановлению благоприятных условий для жизнедеятельности граждан;</w:t>
      </w:r>
    </w:p>
    <w:p w:rsidR="009479EC" w:rsidRPr="003A711B" w:rsidRDefault="009479EC" w:rsidP="009479EC">
      <w:pPr>
        <w:pStyle w:val="20"/>
        <w:shd w:val="clear" w:color="auto" w:fill="auto"/>
        <w:tabs>
          <w:tab w:val="left" w:pos="1152"/>
        </w:tabs>
        <w:spacing w:before="0" w:after="0" w:line="240" w:lineRule="auto"/>
        <w:ind w:firstLine="709"/>
      </w:pPr>
      <w:r>
        <w:t xml:space="preserve">- </w:t>
      </w:r>
      <w:r w:rsidRPr="003A711B">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9479EC" w:rsidRDefault="009479EC" w:rsidP="009479EC">
      <w:pPr>
        <w:pStyle w:val="20"/>
        <w:numPr>
          <w:ilvl w:val="0"/>
          <w:numId w:val="2"/>
        </w:numPr>
        <w:shd w:val="clear" w:color="auto" w:fill="auto"/>
        <w:tabs>
          <w:tab w:val="left" w:pos="1565"/>
        </w:tabs>
        <w:spacing w:before="0" w:after="0" w:line="240" w:lineRule="auto"/>
        <w:ind w:firstLine="709"/>
      </w:pPr>
      <w:r w:rsidRPr="003A711B">
        <w:t>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9479EC" w:rsidRDefault="009479EC" w:rsidP="009479EC">
      <w:pPr>
        <w:pStyle w:val="20"/>
        <w:shd w:val="clear" w:color="auto" w:fill="auto"/>
        <w:tabs>
          <w:tab w:val="left" w:pos="1565"/>
        </w:tabs>
        <w:spacing w:before="0" w:after="0" w:line="240" w:lineRule="auto"/>
      </w:pPr>
    </w:p>
    <w:p w:rsidR="009479EC" w:rsidRDefault="009479EC" w:rsidP="009479EC">
      <w:pPr>
        <w:pStyle w:val="20"/>
        <w:numPr>
          <w:ilvl w:val="0"/>
          <w:numId w:val="5"/>
        </w:numPr>
        <w:shd w:val="clear" w:color="auto" w:fill="auto"/>
        <w:tabs>
          <w:tab w:val="left" w:pos="1565"/>
        </w:tabs>
        <w:spacing w:before="0" w:after="0" w:line="240" w:lineRule="auto"/>
        <w:jc w:val="center"/>
      </w:pPr>
      <w:r>
        <w:t>Порядок установления причин нарушения законодательства о градостроительной деятельности</w:t>
      </w:r>
    </w:p>
    <w:p w:rsidR="009479EC" w:rsidRPr="003A711B" w:rsidRDefault="009479EC" w:rsidP="009479EC">
      <w:pPr>
        <w:pStyle w:val="20"/>
        <w:shd w:val="clear" w:color="auto" w:fill="auto"/>
        <w:tabs>
          <w:tab w:val="left" w:pos="1565"/>
        </w:tabs>
        <w:spacing w:before="0" w:after="0" w:line="240" w:lineRule="auto"/>
      </w:pPr>
    </w:p>
    <w:p w:rsidR="009479EC" w:rsidRPr="003A711B" w:rsidRDefault="009479EC" w:rsidP="009479EC">
      <w:pPr>
        <w:pStyle w:val="20"/>
        <w:numPr>
          <w:ilvl w:val="0"/>
          <w:numId w:val="3"/>
        </w:numPr>
        <w:shd w:val="clear" w:color="auto" w:fill="auto"/>
        <w:tabs>
          <w:tab w:val="left" w:pos="1307"/>
        </w:tabs>
        <w:spacing w:before="0" w:after="0" w:line="240" w:lineRule="auto"/>
        <w:ind w:firstLine="760"/>
      </w:pPr>
      <w:r w:rsidRPr="003A711B">
        <w:t xml:space="preserve">Причины нарушения законодательства о градостроительной деятельности, а также определение лиц, допустивших такое нарушение </w:t>
      </w:r>
      <w:r w:rsidRPr="003A711B">
        <w:lastRenderedPageBreak/>
        <w:t>законодательства о градостроительной деятельности на территории муниципального образования устанавливаются технической комиссией, созд</w:t>
      </w:r>
      <w:r>
        <w:t xml:space="preserve">анной </w:t>
      </w:r>
      <w:proofErr w:type="gramStart"/>
      <w:r>
        <w:t xml:space="preserve">администрацией </w:t>
      </w:r>
      <w:r w:rsidRPr="003A711B">
        <w:t xml:space="preserve"> сельсовет</w:t>
      </w:r>
      <w:proofErr w:type="gramEnd"/>
      <w:r w:rsidRPr="003A711B">
        <w:t>.</w:t>
      </w:r>
    </w:p>
    <w:p w:rsidR="009479EC" w:rsidRPr="003A711B" w:rsidRDefault="009479EC" w:rsidP="009479EC">
      <w:pPr>
        <w:pStyle w:val="20"/>
        <w:numPr>
          <w:ilvl w:val="0"/>
          <w:numId w:val="3"/>
        </w:numPr>
        <w:shd w:val="clear" w:color="auto" w:fill="auto"/>
        <w:tabs>
          <w:tab w:val="left" w:pos="1307"/>
        </w:tabs>
        <w:spacing w:before="0" w:after="0" w:line="240" w:lineRule="auto"/>
        <w:ind w:firstLine="760"/>
      </w:pPr>
      <w:r w:rsidRPr="003A711B">
        <w:t>Поводом для</w:t>
      </w:r>
      <w:r>
        <w:t xml:space="preserve"> рассмотрения администрацией муниципального образования </w:t>
      </w:r>
      <w:r w:rsidR="00187359">
        <w:t>Рязанов</w:t>
      </w:r>
      <w:r>
        <w:t xml:space="preserve">ский </w:t>
      </w:r>
      <w:r w:rsidRPr="003A711B">
        <w:t>сельсовет вопроса об образовании комиссии являют</w:t>
      </w:r>
      <w:r>
        <w:t xml:space="preserve">ся полученные администрацией муниципального образования </w:t>
      </w:r>
      <w:proofErr w:type="gramStart"/>
      <w:r w:rsidR="00187359">
        <w:t>Рязанов</w:t>
      </w:r>
      <w:r>
        <w:t xml:space="preserve">ский </w:t>
      </w:r>
      <w:r w:rsidRPr="003A711B">
        <w:t xml:space="preserve"> сельсовет</w:t>
      </w:r>
      <w:proofErr w:type="gramEnd"/>
      <w:r w:rsidRPr="003A711B">
        <w:t>:</w:t>
      </w:r>
    </w:p>
    <w:p w:rsidR="009479EC" w:rsidRPr="003A711B" w:rsidRDefault="009479EC" w:rsidP="009479EC">
      <w:pPr>
        <w:pStyle w:val="20"/>
        <w:shd w:val="clear" w:color="auto" w:fill="auto"/>
        <w:tabs>
          <w:tab w:val="left" w:pos="965"/>
        </w:tabs>
        <w:spacing w:before="0" w:after="0" w:line="240" w:lineRule="auto"/>
        <w:ind w:firstLine="709"/>
      </w:pPr>
      <w:r>
        <w:t xml:space="preserve">- </w:t>
      </w:r>
      <w:r w:rsidRPr="003A711B">
        <w:t>заявление от физического и (или) юридического лица либо их представителей о причинении вр</w:t>
      </w:r>
      <w:r>
        <w:t xml:space="preserve">еда, поданное в администрацию муниципального </w:t>
      </w:r>
      <w:proofErr w:type="gramStart"/>
      <w:r>
        <w:t xml:space="preserve">образования </w:t>
      </w:r>
      <w:r w:rsidRPr="003A711B">
        <w:t xml:space="preserve"> </w:t>
      </w:r>
      <w:r w:rsidR="00187359">
        <w:t>Рязанов</w:t>
      </w:r>
      <w:r>
        <w:t>ский</w:t>
      </w:r>
      <w:proofErr w:type="gramEnd"/>
      <w:r>
        <w:t xml:space="preserve"> </w:t>
      </w:r>
      <w:r w:rsidRPr="003A711B">
        <w:t xml:space="preserve"> сельсовет,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9479EC" w:rsidRPr="003A711B" w:rsidRDefault="009479EC" w:rsidP="009479EC">
      <w:pPr>
        <w:pStyle w:val="20"/>
        <w:shd w:val="clear" w:color="auto" w:fill="auto"/>
        <w:tabs>
          <w:tab w:val="left" w:pos="965"/>
        </w:tabs>
        <w:spacing w:before="0" w:after="0" w:line="240" w:lineRule="auto"/>
        <w:ind w:firstLine="709"/>
      </w:pPr>
      <w:r>
        <w:t xml:space="preserve">- </w:t>
      </w:r>
      <w:r w:rsidRPr="003A711B">
        <w:t>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9479EC" w:rsidRPr="003A711B" w:rsidRDefault="009479EC" w:rsidP="009479EC">
      <w:pPr>
        <w:pStyle w:val="20"/>
        <w:shd w:val="clear" w:color="auto" w:fill="auto"/>
        <w:tabs>
          <w:tab w:val="left" w:pos="965"/>
        </w:tabs>
        <w:spacing w:before="0" w:after="0" w:line="240" w:lineRule="auto"/>
        <w:ind w:firstLine="709"/>
      </w:pPr>
      <w:r>
        <w:t xml:space="preserve">- </w:t>
      </w:r>
      <w:r w:rsidRPr="003A711B">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9479EC" w:rsidRPr="003A711B" w:rsidRDefault="009479EC" w:rsidP="009479EC">
      <w:pPr>
        <w:pStyle w:val="20"/>
        <w:shd w:val="clear" w:color="auto" w:fill="auto"/>
        <w:spacing w:before="0" w:after="0" w:line="240" w:lineRule="auto"/>
        <w:ind w:firstLine="709"/>
      </w:pPr>
      <w:r>
        <w:t xml:space="preserve">- </w:t>
      </w:r>
      <w:r w:rsidRPr="003A711B">
        <w:t>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9479EC" w:rsidRPr="003A711B" w:rsidRDefault="009479EC" w:rsidP="009479EC">
      <w:pPr>
        <w:pStyle w:val="20"/>
        <w:numPr>
          <w:ilvl w:val="0"/>
          <w:numId w:val="3"/>
        </w:numPr>
        <w:shd w:val="clear" w:color="auto" w:fill="auto"/>
        <w:tabs>
          <w:tab w:val="left" w:pos="1307"/>
        </w:tabs>
        <w:spacing w:before="0" w:after="0" w:line="240" w:lineRule="auto"/>
        <w:ind w:firstLine="760"/>
      </w:pPr>
      <w:r>
        <w:t xml:space="preserve">Администрация муниципального образования </w:t>
      </w:r>
      <w:r w:rsidR="00187359">
        <w:t>Рязанов</w:t>
      </w:r>
      <w:r>
        <w:t xml:space="preserve">ский </w:t>
      </w:r>
      <w:proofErr w:type="gramStart"/>
      <w:r>
        <w:t xml:space="preserve">сельсовет </w:t>
      </w:r>
      <w:r w:rsidRPr="003A711B">
        <w:t xml:space="preserve"> проводит</w:t>
      </w:r>
      <w:proofErr w:type="gramEnd"/>
      <w:r w:rsidRPr="003A711B">
        <w:t xml:space="preserve">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w:t>
      </w:r>
    </w:p>
    <w:p w:rsidR="009479EC" w:rsidRPr="003A711B" w:rsidRDefault="009479EC" w:rsidP="009479EC">
      <w:pPr>
        <w:pStyle w:val="20"/>
        <w:numPr>
          <w:ilvl w:val="0"/>
          <w:numId w:val="3"/>
        </w:numPr>
        <w:shd w:val="clear" w:color="auto" w:fill="auto"/>
        <w:tabs>
          <w:tab w:val="left" w:pos="1307"/>
        </w:tabs>
        <w:spacing w:before="0" w:after="0" w:line="240" w:lineRule="auto"/>
        <w:ind w:firstLine="760"/>
      </w:pPr>
      <w:r>
        <w:t>Распоряжением главы</w:t>
      </w:r>
      <w:r w:rsidRPr="00296BB4">
        <w:t xml:space="preserve"> </w:t>
      </w:r>
      <w:r>
        <w:t xml:space="preserve">муниципального образования </w:t>
      </w:r>
      <w:r w:rsidR="00187359">
        <w:t>Рязанов</w:t>
      </w:r>
      <w:r>
        <w:t>ский сельсовет</w:t>
      </w:r>
      <w:r w:rsidRPr="003A711B">
        <w:t xml:space="preserve"> утверждается состав технической комиссии, 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9479EC" w:rsidRPr="003A711B" w:rsidRDefault="009479EC" w:rsidP="009479EC">
      <w:pPr>
        <w:pStyle w:val="20"/>
        <w:shd w:val="clear" w:color="auto" w:fill="auto"/>
        <w:spacing w:before="0" w:after="0" w:line="240" w:lineRule="auto"/>
        <w:ind w:firstLine="760"/>
      </w:pPr>
      <w:r w:rsidRPr="003A711B">
        <w:t>Основанием для принятия решения об отказе в создании технической комиссии является:</w:t>
      </w:r>
    </w:p>
    <w:p w:rsidR="009479EC" w:rsidRPr="003A711B" w:rsidRDefault="009479EC" w:rsidP="009479EC">
      <w:pPr>
        <w:pStyle w:val="20"/>
        <w:shd w:val="clear" w:color="auto" w:fill="auto"/>
        <w:tabs>
          <w:tab w:val="left" w:pos="965"/>
        </w:tabs>
        <w:spacing w:before="0" w:after="0" w:line="240" w:lineRule="auto"/>
        <w:ind w:firstLine="709"/>
      </w:pPr>
      <w:r>
        <w:t xml:space="preserve">- </w:t>
      </w:r>
      <w:r w:rsidRPr="003A711B">
        <w:t>отсутствие выполнения работ по строительству, реконструкции, капитальному ремонту объекта капитального строительства;</w:t>
      </w:r>
    </w:p>
    <w:p w:rsidR="009479EC" w:rsidRPr="003A711B" w:rsidRDefault="009479EC" w:rsidP="009479EC">
      <w:pPr>
        <w:pStyle w:val="20"/>
        <w:shd w:val="clear" w:color="auto" w:fill="auto"/>
        <w:tabs>
          <w:tab w:val="left" w:pos="972"/>
        </w:tabs>
        <w:spacing w:before="0" w:after="0" w:line="240" w:lineRule="auto"/>
        <w:ind w:firstLine="709"/>
      </w:pPr>
      <w:r>
        <w:t xml:space="preserve">- </w:t>
      </w:r>
      <w:r w:rsidRPr="003A711B">
        <w:t>отсутствие вреда имуществу физического и (или) юридического лица;</w:t>
      </w:r>
    </w:p>
    <w:p w:rsidR="009479EC" w:rsidRPr="003A711B" w:rsidRDefault="009479EC" w:rsidP="009479EC">
      <w:pPr>
        <w:pStyle w:val="20"/>
        <w:shd w:val="clear" w:color="auto" w:fill="auto"/>
        <w:tabs>
          <w:tab w:val="left" w:pos="965"/>
        </w:tabs>
        <w:spacing w:before="0" w:after="0" w:line="240" w:lineRule="auto"/>
        <w:ind w:firstLine="709"/>
      </w:pPr>
      <w:r>
        <w:t xml:space="preserve">- </w:t>
      </w:r>
      <w:r w:rsidRPr="003A711B">
        <w:t>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rsidR="009479EC" w:rsidRPr="003A711B" w:rsidRDefault="009479EC" w:rsidP="009479EC">
      <w:pPr>
        <w:pStyle w:val="20"/>
        <w:shd w:val="clear" w:color="auto" w:fill="auto"/>
        <w:spacing w:before="0" w:after="0" w:line="240" w:lineRule="auto"/>
        <w:ind w:firstLine="760"/>
      </w:pPr>
      <w:r w:rsidRPr="003A711B">
        <w:t>Отказ в создании технической комиссии может быть обжалован заявителем в судебном порядке.</w:t>
      </w:r>
    </w:p>
    <w:p w:rsidR="009479EC" w:rsidRPr="003A711B" w:rsidRDefault="009479EC" w:rsidP="009479EC">
      <w:pPr>
        <w:pStyle w:val="20"/>
        <w:numPr>
          <w:ilvl w:val="0"/>
          <w:numId w:val="3"/>
        </w:numPr>
        <w:shd w:val="clear" w:color="auto" w:fill="auto"/>
        <w:tabs>
          <w:tab w:val="left" w:pos="1270"/>
        </w:tabs>
        <w:spacing w:before="0" w:after="0" w:line="240" w:lineRule="auto"/>
        <w:ind w:firstLine="760"/>
      </w:pPr>
      <w:r w:rsidRPr="003A711B">
        <w:t>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w:t>
      </w:r>
    </w:p>
    <w:p w:rsidR="009479EC" w:rsidRPr="003A711B" w:rsidRDefault="009479EC" w:rsidP="009479EC">
      <w:pPr>
        <w:pStyle w:val="20"/>
        <w:shd w:val="clear" w:color="auto" w:fill="auto"/>
        <w:spacing w:before="0" w:after="0" w:line="240" w:lineRule="auto"/>
        <w:ind w:firstLine="709"/>
      </w:pPr>
      <w:r>
        <w:t xml:space="preserve">- </w:t>
      </w:r>
      <w:r w:rsidRPr="003A711B">
        <w:t xml:space="preserve">о причинах нарушения законодательства, в результате которого был причинен вред жизни или здоровью физических лиц, имуществу физических или </w:t>
      </w:r>
      <w:r w:rsidRPr="003A711B">
        <w:lastRenderedPageBreak/>
        <w:t>юридических лиц, и его размерах;</w:t>
      </w:r>
    </w:p>
    <w:p w:rsidR="009479EC" w:rsidRPr="003A711B" w:rsidRDefault="009479EC" w:rsidP="009479EC">
      <w:pPr>
        <w:pStyle w:val="20"/>
        <w:shd w:val="clear" w:color="auto" w:fill="auto"/>
        <w:spacing w:before="0" w:after="0" w:line="240" w:lineRule="auto"/>
        <w:ind w:firstLine="709"/>
      </w:pPr>
      <w:r>
        <w:t xml:space="preserve">- </w:t>
      </w:r>
      <w:r w:rsidRPr="003A711B">
        <w:t>об обстоятельствах, указывающих на виновность лиц;</w:t>
      </w:r>
    </w:p>
    <w:p w:rsidR="009479EC" w:rsidRPr="003A711B" w:rsidRDefault="009479EC" w:rsidP="009479EC">
      <w:pPr>
        <w:pStyle w:val="20"/>
        <w:shd w:val="clear" w:color="auto" w:fill="auto"/>
        <w:spacing w:before="0" w:after="0" w:line="240" w:lineRule="auto"/>
        <w:ind w:firstLine="709"/>
      </w:pPr>
      <w:r>
        <w:t xml:space="preserve">- </w:t>
      </w:r>
      <w:r w:rsidRPr="003A711B">
        <w:t>о необходимых мерах по восстановлению благоприятных условий жизнедеятельности человека.</w:t>
      </w:r>
    </w:p>
    <w:p w:rsidR="009479EC" w:rsidRPr="003A711B" w:rsidRDefault="009479EC" w:rsidP="009479EC">
      <w:pPr>
        <w:pStyle w:val="20"/>
        <w:shd w:val="clear" w:color="auto" w:fill="auto"/>
        <w:spacing w:before="0" w:after="0" w:line="240" w:lineRule="auto"/>
        <w:ind w:firstLine="760"/>
      </w:pPr>
      <w:r w:rsidRPr="003A711B">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9479EC" w:rsidRPr="003A711B" w:rsidRDefault="009479EC" w:rsidP="009479EC">
      <w:pPr>
        <w:pStyle w:val="20"/>
        <w:shd w:val="clear" w:color="auto" w:fill="auto"/>
        <w:spacing w:before="0" w:after="0" w:line="240" w:lineRule="auto"/>
        <w:ind w:firstLine="760"/>
      </w:pPr>
      <w:r w:rsidRPr="003A711B">
        <w:t>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w:t>
      </w:r>
    </w:p>
    <w:p w:rsidR="009479EC" w:rsidRPr="003A711B" w:rsidRDefault="009479EC" w:rsidP="009479EC">
      <w:pPr>
        <w:pStyle w:val="20"/>
        <w:shd w:val="clear" w:color="auto" w:fill="auto"/>
        <w:spacing w:before="0" w:after="0" w:line="240" w:lineRule="auto"/>
        <w:ind w:firstLine="760"/>
      </w:pPr>
      <w:r w:rsidRPr="003A711B">
        <w:t>Заключение технической комиссии, подписанное всеми членами технической комиссии, подлежит утверждению председателем технической комиссии.</w:t>
      </w:r>
    </w:p>
    <w:p w:rsidR="009479EC" w:rsidRPr="003A711B" w:rsidRDefault="009479EC" w:rsidP="009479EC">
      <w:pPr>
        <w:pStyle w:val="20"/>
        <w:numPr>
          <w:ilvl w:val="0"/>
          <w:numId w:val="3"/>
        </w:numPr>
        <w:shd w:val="clear" w:color="auto" w:fill="auto"/>
        <w:tabs>
          <w:tab w:val="left" w:pos="1270"/>
        </w:tabs>
        <w:spacing w:before="0" w:after="0" w:line="240" w:lineRule="auto"/>
        <w:ind w:firstLine="760"/>
      </w:pPr>
      <w:r w:rsidRPr="003A711B">
        <w:t>В срок не более семи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9479EC" w:rsidRPr="003A711B" w:rsidRDefault="009479EC" w:rsidP="009479EC">
      <w:pPr>
        <w:pStyle w:val="20"/>
        <w:numPr>
          <w:ilvl w:val="0"/>
          <w:numId w:val="3"/>
        </w:numPr>
        <w:shd w:val="clear" w:color="auto" w:fill="auto"/>
        <w:tabs>
          <w:tab w:val="left" w:pos="1270"/>
        </w:tabs>
        <w:spacing w:before="0" w:after="0" w:line="240" w:lineRule="auto"/>
        <w:ind w:firstLine="760"/>
      </w:pPr>
      <w:r w:rsidRPr="003A711B">
        <w:t>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w:t>
      </w:r>
      <w:r>
        <w:t xml:space="preserve"> мероприятия в администрацию муниципального образования </w:t>
      </w:r>
      <w:r w:rsidR="00187359">
        <w:t>Рязанов</w:t>
      </w:r>
      <w:r>
        <w:t>ский сельсовет.</w:t>
      </w:r>
    </w:p>
    <w:p w:rsidR="009479EC" w:rsidRDefault="009479EC" w:rsidP="009479EC">
      <w:pPr>
        <w:pStyle w:val="20"/>
        <w:shd w:val="clear" w:color="auto" w:fill="auto"/>
        <w:spacing w:before="0" w:after="0" w:line="240" w:lineRule="auto"/>
        <w:ind w:firstLine="760"/>
      </w:pPr>
      <w:r w:rsidRPr="003A711B">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9479EC" w:rsidRDefault="009479EC" w:rsidP="009479EC">
      <w:pPr>
        <w:spacing w:after="0" w:line="240" w:lineRule="auto"/>
        <w:rPr>
          <w:rFonts w:ascii="Times New Roman" w:hAnsi="Times New Roman" w:cs="Times New Roman"/>
          <w:sz w:val="28"/>
          <w:szCs w:val="28"/>
        </w:rPr>
        <w:sectPr w:rsidR="009479EC" w:rsidSect="005D3E04">
          <w:pgSz w:w="11906" w:h="16838"/>
          <w:pgMar w:top="851" w:right="851" w:bottom="851" w:left="1418"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2"/>
        <w:gridCol w:w="3743"/>
      </w:tblGrid>
      <w:tr w:rsidR="009479EC" w:rsidRPr="00233B52" w:rsidTr="006F5BCD">
        <w:tc>
          <w:tcPr>
            <w:tcW w:w="5812" w:type="dxa"/>
          </w:tcPr>
          <w:p w:rsidR="009479EC" w:rsidRDefault="009479EC" w:rsidP="006F5BCD">
            <w:pPr>
              <w:rPr>
                <w:rFonts w:ascii="Times New Roman" w:hAnsi="Times New Roman" w:cs="Times New Roman"/>
                <w:sz w:val="20"/>
                <w:szCs w:val="20"/>
              </w:rPr>
            </w:pPr>
          </w:p>
        </w:tc>
        <w:tc>
          <w:tcPr>
            <w:tcW w:w="3815" w:type="dxa"/>
          </w:tcPr>
          <w:p w:rsidR="009479EC" w:rsidRPr="00233B52" w:rsidRDefault="009479EC" w:rsidP="006F5BCD">
            <w:pPr>
              <w:rPr>
                <w:rFonts w:ascii="Times New Roman" w:hAnsi="Times New Roman" w:cs="Times New Roman"/>
                <w:sz w:val="24"/>
                <w:szCs w:val="24"/>
              </w:rPr>
            </w:pPr>
            <w:r w:rsidRPr="00233B52">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9479EC" w:rsidRPr="00233B52" w:rsidRDefault="009479EC" w:rsidP="006F5BCD">
            <w:pPr>
              <w:rPr>
                <w:rFonts w:ascii="Times New Roman" w:hAnsi="Times New Roman" w:cs="Times New Roman"/>
                <w:sz w:val="24"/>
                <w:szCs w:val="24"/>
              </w:rPr>
            </w:pPr>
            <w:r w:rsidRPr="00233B52">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233B52">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МО </w:t>
            </w:r>
            <w:r w:rsidR="00187359">
              <w:rPr>
                <w:rFonts w:ascii="Times New Roman" w:hAnsi="Times New Roman" w:cs="Times New Roman"/>
                <w:sz w:val="24"/>
                <w:szCs w:val="24"/>
              </w:rPr>
              <w:t>Рязанов</w:t>
            </w:r>
            <w:r>
              <w:rPr>
                <w:rFonts w:ascii="Times New Roman" w:hAnsi="Times New Roman" w:cs="Times New Roman"/>
                <w:sz w:val="24"/>
                <w:szCs w:val="24"/>
              </w:rPr>
              <w:t xml:space="preserve">ский сельсовет </w:t>
            </w:r>
            <w:proofErr w:type="spellStart"/>
            <w:r>
              <w:rPr>
                <w:rFonts w:ascii="Times New Roman" w:hAnsi="Times New Roman" w:cs="Times New Roman"/>
                <w:sz w:val="24"/>
                <w:szCs w:val="24"/>
              </w:rPr>
              <w:t>Асекеевского</w:t>
            </w:r>
            <w:proofErr w:type="spellEnd"/>
            <w:r>
              <w:rPr>
                <w:rFonts w:ascii="Times New Roman" w:hAnsi="Times New Roman" w:cs="Times New Roman"/>
                <w:sz w:val="24"/>
                <w:szCs w:val="24"/>
              </w:rPr>
              <w:t xml:space="preserve"> района Оренбургской области</w:t>
            </w:r>
          </w:p>
          <w:p w:rsidR="009479EC" w:rsidRPr="00233B52" w:rsidRDefault="009479EC" w:rsidP="00187359">
            <w:pPr>
              <w:rPr>
                <w:rFonts w:ascii="Times New Roman" w:hAnsi="Times New Roman" w:cs="Times New Roman"/>
                <w:sz w:val="24"/>
                <w:szCs w:val="24"/>
              </w:rPr>
            </w:pPr>
            <w:r w:rsidRPr="00233B52">
              <w:rPr>
                <w:rFonts w:ascii="Times New Roman" w:hAnsi="Times New Roman" w:cs="Times New Roman"/>
                <w:sz w:val="24"/>
                <w:szCs w:val="24"/>
              </w:rPr>
              <w:t xml:space="preserve">от </w:t>
            </w:r>
            <w:r>
              <w:rPr>
                <w:rFonts w:ascii="Times New Roman" w:hAnsi="Times New Roman" w:cs="Times New Roman"/>
                <w:sz w:val="24"/>
                <w:szCs w:val="24"/>
              </w:rPr>
              <w:t>1</w:t>
            </w:r>
            <w:r w:rsidR="00187359">
              <w:rPr>
                <w:rFonts w:ascii="Times New Roman" w:hAnsi="Times New Roman" w:cs="Times New Roman"/>
                <w:sz w:val="24"/>
                <w:szCs w:val="24"/>
              </w:rPr>
              <w:t>9</w:t>
            </w:r>
            <w:r>
              <w:rPr>
                <w:rFonts w:ascii="Times New Roman" w:hAnsi="Times New Roman" w:cs="Times New Roman"/>
                <w:sz w:val="24"/>
                <w:szCs w:val="24"/>
              </w:rPr>
              <w:t>.12.2023 № 1</w:t>
            </w:r>
            <w:r w:rsidR="00187359">
              <w:rPr>
                <w:rFonts w:ascii="Times New Roman" w:hAnsi="Times New Roman" w:cs="Times New Roman"/>
                <w:sz w:val="24"/>
                <w:szCs w:val="24"/>
              </w:rPr>
              <w:t>44</w:t>
            </w:r>
            <w:r>
              <w:rPr>
                <w:rFonts w:ascii="Times New Roman" w:hAnsi="Times New Roman" w:cs="Times New Roman"/>
                <w:sz w:val="24"/>
                <w:szCs w:val="24"/>
              </w:rPr>
              <w:t>-п</w:t>
            </w:r>
          </w:p>
        </w:tc>
      </w:tr>
    </w:tbl>
    <w:p w:rsidR="009479EC" w:rsidRPr="00187359" w:rsidRDefault="009479EC" w:rsidP="009479EC">
      <w:pPr>
        <w:pStyle w:val="40"/>
        <w:shd w:val="clear" w:color="auto" w:fill="auto"/>
        <w:spacing w:before="0" w:line="322" w:lineRule="exact"/>
        <w:jc w:val="center"/>
      </w:pPr>
      <w:r w:rsidRPr="00187359">
        <w:t>Положение</w:t>
      </w:r>
    </w:p>
    <w:p w:rsidR="009479EC" w:rsidRPr="00187359" w:rsidRDefault="009479EC" w:rsidP="009479EC">
      <w:pPr>
        <w:pStyle w:val="40"/>
        <w:shd w:val="clear" w:color="auto" w:fill="auto"/>
        <w:spacing w:before="0" w:line="322" w:lineRule="exact"/>
        <w:jc w:val="center"/>
      </w:pPr>
      <w:r w:rsidRPr="00187359">
        <w:t>О технической комиссии по установлению причин нарушения</w:t>
      </w:r>
    </w:p>
    <w:p w:rsidR="009479EC" w:rsidRPr="00187359" w:rsidRDefault="009479EC" w:rsidP="009479EC">
      <w:pPr>
        <w:pStyle w:val="40"/>
        <w:shd w:val="clear" w:color="auto" w:fill="auto"/>
        <w:spacing w:before="0" w:line="322" w:lineRule="exact"/>
        <w:jc w:val="center"/>
      </w:pPr>
      <w:r w:rsidRPr="00187359">
        <w:t>законодательства о градостроительной деятельности</w:t>
      </w:r>
    </w:p>
    <w:p w:rsidR="009479EC" w:rsidRPr="006B3996" w:rsidRDefault="009479EC" w:rsidP="009479EC">
      <w:pPr>
        <w:pStyle w:val="40"/>
        <w:shd w:val="clear" w:color="auto" w:fill="auto"/>
        <w:spacing w:before="0" w:line="322" w:lineRule="exact"/>
        <w:jc w:val="center"/>
        <w:rPr>
          <w:b w:val="0"/>
        </w:rPr>
      </w:pPr>
    </w:p>
    <w:p w:rsidR="009479EC" w:rsidRDefault="009479EC" w:rsidP="009479EC">
      <w:pPr>
        <w:pStyle w:val="20"/>
        <w:numPr>
          <w:ilvl w:val="0"/>
          <w:numId w:val="6"/>
        </w:numPr>
        <w:shd w:val="clear" w:color="auto" w:fill="auto"/>
        <w:tabs>
          <w:tab w:val="left" w:pos="1182"/>
        </w:tabs>
        <w:spacing w:before="0" w:after="0" w:line="240" w:lineRule="auto"/>
        <w:ind w:firstLine="709"/>
      </w:pPr>
      <w:r>
        <w:t xml:space="preserve">Техническая комиссия по установлению причин нарушения законодательства о градостроительной деятельности на территории муниципального образования </w:t>
      </w:r>
      <w:r w:rsidR="00187359">
        <w:t>Рязанов</w:t>
      </w:r>
      <w:r>
        <w:t>ский сельсовет (далее - техническая комиссия) не является постоянно действующим органом и создается в каждом отдельном случае.</w:t>
      </w:r>
    </w:p>
    <w:p w:rsidR="009479EC" w:rsidRDefault="009479EC" w:rsidP="009479EC">
      <w:pPr>
        <w:pStyle w:val="20"/>
        <w:numPr>
          <w:ilvl w:val="0"/>
          <w:numId w:val="6"/>
        </w:numPr>
        <w:shd w:val="clear" w:color="auto" w:fill="auto"/>
        <w:tabs>
          <w:tab w:val="left" w:pos="1047"/>
        </w:tabs>
        <w:spacing w:before="0" w:after="0" w:line="240" w:lineRule="auto"/>
        <w:ind w:firstLine="709"/>
      </w:pPr>
      <w:r>
        <w:t>Состав технической комиссии, не менее «5» человек, формируется из числа высококвалифицированных специалистов в области капитального строительства, гражданского и промышленного проектирования, градостроительства, архитектуры, жилищно-коммунального хозяйства.</w:t>
      </w:r>
    </w:p>
    <w:p w:rsidR="009479EC" w:rsidRDefault="009479EC" w:rsidP="009479EC">
      <w:pPr>
        <w:pStyle w:val="20"/>
        <w:shd w:val="clear" w:color="auto" w:fill="auto"/>
        <w:spacing w:before="0" w:after="0" w:line="240" w:lineRule="auto"/>
        <w:ind w:firstLine="709"/>
      </w:pPr>
      <w:r>
        <w:t xml:space="preserve">Техническую комиссию возглавляет глава муниципального образования </w:t>
      </w:r>
      <w:r w:rsidR="00187359">
        <w:t>Рязанов</w:t>
      </w:r>
      <w:r>
        <w:t>ский сельсовет.</w:t>
      </w:r>
    </w:p>
    <w:p w:rsidR="009479EC" w:rsidRDefault="009479EC" w:rsidP="009479EC">
      <w:pPr>
        <w:pStyle w:val="20"/>
        <w:shd w:val="clear" w:color="auto" w:fill="auto"/>
        <w:spacing w:before="0" w:after="0" w:line="240" w:lineRule="auto"/>
        <w:ind w:firstLine="709"/>
      </w:pPr>
      <w:r>
        <w:t>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w:t>
      </w:r>
    </w:p>
    <w:p w:rsidR="009479EC" w:rsidRDefault="009479EC" w:rsidP="009479EC">
      <w:pPr>
        <w:pStyle w:val="20"/>
        <w:shd w:val="clear" w:color="auto" w:fill="auto"/>
        <w:spacing w:before="0" w:after="0" w:line="240" w:lineRule="auto"/>
        <w:ind w:firstLine="709"/>
      </w:pPr>
      <w:r>
        <w:t>В качестве наблюдателей при установлении причин нарушения законодательства о градостроительной деятельности, в результате которого причинен вред, могут принимать участие заинтересованные лица -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9479EC" w:rsidRDefault="009479EC" w:rsidP="009479EC">
      <w:pPr>
        <w:pStyle w:val="20"/>
        <w:numPr>
          <w:ilvl w:val="0"/>
          <w:numId w:val="6"/>
        </w:numPr>
        <w:shd w:val="clear" w:color="auto" w:fill="auto"/>
        <w:tabs>
          <w:tab w:val="left" w:pos="1047"/>
        </w:tabs>
        <w:spacing w:before="0" w:after="0" w:line="240" w:lineRule="auto"/>
        <w:ind w:firstLine="709"/>
      </w:pPr>
      <w:r>
        <w:t>Заседание технической комиссии считается правомочным, если в нем принимают участие не менее половины от общего числа утвержденного состава. В случае отсутствия члена комиссии на заседании он имеет право изложить свое мнение в письменной форме.</w:t>
      </w:r>
    </w:p>
    <w:p w:rsidR="009479EC" w:rsidRDefault="009479EC" w:rsidP="009479EC">
      <w:pPr>
        <w:pStyle w:val="20"/>
        <w:shd w:val="clear" w:color="auto" w:fill="auto"/>
        <w:spacing w:before="0" w:after="0" w:line="240" w:lineRule="auto"/>
        <w:ind w:firstLine="709"/>
      </w:pPr>
      <w:r>
        <w:t>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w:t>
      </w:r>
    </w:p>
    <w:p w:rsidR="009479EC" w:rsidRDefault="009479EC" w:rsidP="009479EC">
      <w:pPr>
        <w:pStyle w:val="20"/>
        <w:numPr>
          <w:ilvl w:val="0"/>
          <w:numId w:val="6"/>
        </w:numPr>
        <w:shd w:val="clear" w:color="auto" w:fill="auto"/>
        <w:tabs>
          <w:tab w:val="left" w:pos="1182"/>
        </w:tabs>
        <w:spacing w:before="0" w:after="0" w:line="240" w:lineRule="auto"/>
        <w:ind w:firstLine="709"/>
      </w:pPr>
      <w:r>
        <w:t>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w:t>
      </w:r>
    </w:p>
    <w:p w:rsidR="009479EC" w:rsidRDefault="009479EC" w:rsidP="009479EC">
      <w:pPr>
        <w:pStyle w:val="20"/>
        <w:numPr>
          <w:ilvl w:val="0"/>
          <w:numId w:val="7"/>
        </w:numPr>
        <w:shd w:val="clear" w:color="auto" w:fill="auto"/>
        <w:tabs>
          <w:tab w:val="left" w:pos="1076"/>
        </w:tabs>
        <w:spacing w:before="0" w:after="0" w:line="240" w:lineRule="auto"/>
        <w:ind w:firstLine="709"/>
      </w:pPr>
      <w:r>
        <w:t xml:space="preserve">запрашивает и изучает материалы инженерных изысканий, всю исходно-разрешительную и проектную документацию, на основании которой </w:t>
      </w:r>
      <w:r>
        <w:lastRenderedPageBreak/>
        <w:t>осуществляется либо осуществлялось строительство объекта;</w:t>
      </w:r>
    </w:p>
    <w:p w:rsidR="009479EC" w:rsidRDefault="009479EC" w:rsidP="009479EC">
      <w:pPr>
        <w:pStyle w:val="20"/>
        <w:numPr>
          <w:ilvl w:val="0"/>
          <w:numId w:val="7"/>
        </w:numPr>
        <w:shd w:val="clear" w:color="auto" w:fill="auto"/>
        <w:tabs>
          <w:tab w:val="left" w:pos="1076"/>
        </w:tabs>
        <w:spacing w:before="0" w:after="0" w:line="240" w:lineRule="auto"/>
        <w:ind w:firstLine="709"/>
      </w:pPr>
      <w:r>
        <w:t>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rsidR="009479EC" w:rsidRDefault="009479EC" w:rsidP="009479EC">
      <w:pPr>
        <w:pStyle w:val="20"/>
        <w:numPr>
          <w:ilvl w:val="0"/>
          <w:numId w:val="7"/>
        </w:numPr>
        <w:shd w:val="clear" w:color="auto" w:fill="auto"/>
        <w:tabs>
          <w:tab w:val="left" w:pos="1076"/>
        </w:tabs>
        <w:spacing w:before="0" w:after="0" w:line="240" w:lineRule="auto"/>
        <w:ind w:firstLine="709"/>
      </w:pPr>
      <w:r>
        <w:t>осуществляет проверку исполнительной документации по объекту строительства;</w:t>
      </w:r>
    </w:p>
    <w:p w:rsidR="009479EC" w:rsidRDefault="009479EC" w:rsidP="009479EC">
      <w:pPr>
        <w:pStyle w:val="20"/>
        <w:numPr>
          <w:ilvl w:val="0"/>
          <w:numId w:val="7"/>
        </w:numPr>
        <w:shd w:val="clear" w:color="auto" w:fill="auto"/>
        <w:tabs>
          <w:tab w:val="left" w:pos="1382"/>
        </w:tabs>
        <w:spacing w:before="0" w:after="0" w:line="240" w:lineRule="auto"/>
        <w:ind w:firstLine="709"/>
      </w:pPr>
      <w:r>
        <w:t>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9479EC" w:rsidRDefault="009479EC" w:rsidP="009479EC">
      <w:pPr>
        <w:pStyle w:val="20"/>
        <w:numPr>
          <w:ilvl w:val="0"/>
          <w:numId w:val="7"/>
        </w:numPr>
        <w:shd w:val="clear" w:color="auto" w:fill="auto"/>
        <w:tabs>
          <w:tab w:val="left" w:pos="1086"/>
        </w:tabs>
        <w:spacing w:before="0" w:after="0" w:line="240" w:lineRule="auto"/>
        <w:ind w:firstLine="709"/>
      </w:pPr>
      <w:r>
        <w:t>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9479EC" w:rsidRDefault="009479EC" w:rsidP="009479EC">
      <w:pPr>
        <w:pStyle w:val="20"/>
        <w:numPr>
          <w:ilvl w:val="0"/>
          <w:numId w:val="7"/>
        </w:numPr>
        <w:shd w:val="clear" w:color="auto" w:fill="auto"/>
        <w:tabs>
          <w:tab w:val="left" w:pos="1081"/>
        </w:tabs>
        <w:spacing w:before="0" w:after="0" w:line="240" w:lineRule="auto"/>
        <w:ind w:firstLine="709"/>
      </w:pPr>
      <w:r>
        <w:t>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9479EC" w:rsidRDefault="009479EC" w:rsidP="009479EC">
      <w:pPr>
        <w:pStyle w:val="20"/>
        <w:numPr>
          <w:ilvl w:val="0"/>
          <w:numId w:val="7"/>
        </w:numPr>
        <w:shd w:val="clear" w:color="auto" w:fill="auto"/>
        <w:tabs>
          <w:tab w:val="left" w:pos="1076"/>
        </w:tabs>
        <w:spacing w:before="0" w:after="0" w:line="240" w:lineRule="auto"/>
        <w:ind w:firstLine="709"/>
      </w:pPr>
      <w:r>
        <w:t>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rsidR="009479EC" w:rsidRDefault="009479EC" w:rsidP="009479EC">
      <w:pPr>
        <w:pStyle w:val="20"/>
        <w:numPr>
          <w:ilvl w:val="0"/>
          <w:numId w:val="7"/>
        </w:numPr>
        <w:shd w:val="clear" w:color="auto" w:fill="auto"/>
        <w:tabs>
          <w:tab w:val="left" w:pos="1081"/>
        </w:tabs>
        <w:spacing w:before="0" w:after="0" w:line="240" w:lineRule="auto"/>
        <w:ind w:firstLine="709"/>
      </w:pPr>
      <w:r>
        <w:t>предпринимает все необходимые действия для установления причин нарушения законодательства о градостроительстве.</w:t>
      </w:r>
    </w:p>
    <w:p w:rsidR="009479EC" w:rsidRDefault="009479EC" w:rsidP="009479EC">
      <w:pPr>
        <w:pStyle w:val="20"/>
        <w:shd w:val="clear" w:color="auto" w:fill="auto"/>
        <w:spacing w:before="0" w:after="0" w:line="240" w:lineRule="auto"/>
        <w:ind w:firstLine="709"/>
      </w:pPr>
      <w:r>
        <w:t>Техническая комиссия имеет право:</w:t>
      </w:r>
    </w:p>
    <w:p w:rsidR="009479EC" w:rsidRDefault="009479EC" w:rsidP="009479EC">
      <w:pPr>
        <w:pStyle w:val="20"/>
        <w:numPr>
          <w:ilvl w:val="0"/>
          <w:numId w:val="4"/>
        </w:numPr>
        <w:shd w:val="clear" w:color="auto" w:fill="auto"/>
        <w:tabs>
          <w:tab w:val="left" w:pos="1066"/>
        </w:tabs>
        <w:spacing w:before="0" w:after="0" w:line="240" w:lineRule="auto"/>
        <w:ind w:firstLine="709"/>
      </w:pPr>
      <w:r>
        <w:t>проводить осмотр объекта капитального строительства, а также имущества физических или юридических лиц, которым причинен вред, в том числе с применением фото - и видеосъемки, и оформлять акт осмотра с приложением необходимых документов, включая схемы и чертежи;</w:t>
      </w:r>
    </w:p>
    <w:p w:rsidR="009479EC" w:rsidRDefault="009479EC" w:rsidP="009479EC">
      <w:pPr>
        <w:pStyle w:val="20"/>
        <w:numPr>
          <w:ilvl w:val="0"/>
          <w:numId w:val="4"/>
        </w:numPr>
        <w:shd w:val="clear" w:color="auto" w:fill="auto"/>
        <w:tabs>
          <w:tab w:val="left" w:pos="932"/>
        </w:tabs>
        <w:spacing w:before="0" w:after="0" w:line="240" w:lineRule="auto"/>
        <w:ind w:firstLine="709"/>
      </w:pPr>
      <w:r>
        <w:t>истребовать у юридических и физических лиц копии документов архитектурно - строительного проектирования объекта капитального строительства и иные документы, материалы и сведения;</w:t>
      </w:r>
    </w:p>
    <w:p w:rsidR="009479EC" w:rsidRDefault="009479EC" w:rsidP="009479EC">
      <w:pPr>
        <w:pStyle w:val="20"/>
        <w:numPr>
          <w:ilvl w:val="0"/>
          <w:numId w:val="4"/>
        </w:numPr>
        <w:shd w:val="clear" w:color="auto" w:fill="auto"/>
        <w:tabs>
          <w:tab w:val="left" w:pos="932"/>
        </w:tabs>
        <w:spacing w:before="0" w:after="0" w:line="240" w:lineRule="auto"/>
        <w:ind w:firstLine="709"/>
      </w:pPr>
      <w:r>
        <w:t>получать от физических и (или) юридических лиц объяснения по факту причинения вреда;</w:t>
      </w:r>
    </w:p>
    <w:p w:rsidR="009479EC" w:rsidRDefault="009479EC" w:rsidP="009479EC">
      <w:pPr>
        <w:pStyle w:val="20"/>
        <w:numPr>
          <w:ilvl w:val="0"/>
          <w:numId w:val="4"/>
        </w:numPr>
        <w:shd w:val="clear" w:color="auto" w:fill="auto"/>
        <w:tabs>
          <w:tab w:val="left" w:pos="937"/>
        </w:tabs>
        <w:spacing w:before="0" w:after="0" w:line="240" w:lineRule="auto"/>
        <w:ind w:firstLine="709"/>
      </w:pPr>
      <w:r>
        <w:t>организовывать проведение экспертиз, исследований, лабораторных и иных испытаний, а также оценки размера причиненного вреда.</w:t>
      </w:r>
    </w:p>
    <w:p w:rsidR="009479EC" w:rsidRDefault="009479EC" w:rsidP="009479EC">
      <w:pPr>
        <w:pStyle w:val="20"/>
        <w:numPr>
          <w:ilvl w:val="0"/>
          <w:numId w:val="6"/>
        </w:numPr>
        <w:shd w:val="clear" w:color="auto" w:fill="auto"/>
        <w:tabs>
          <w:tab w:val="left" w:pos="1066"/>
        </w:tabs>
        <w:spacing w:before="0" w:after="0" w:line="240" w:lineRule="auto"/>
        <w:ind w:firstLine="709"/>
      </w:pPr>
      <w:r>
        <w:t xml:space="preserve">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технической комиссии. В отсутствие председателя его обязанности </w:t>
      </w:r>
      <w:r>
        <w:lastRenderedPageBreak/>
        <w:t>выполняет заместитель председателя. Секретарь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9479EC" w:rsidRDefault="009479EC" w:rsidP="009479EC">
      <w:pPr>
        <w:pStyle w:val="20"/>
        <w:shd w:val="clear" w:color="auto" w:fill="auto"/>
        <w:spacing w:before="0" w:after="0" w:line="240" w:lineRule="auto"/>
        <w:ind w:firstLine="709"/>
      </w:pPr>
      <w:r>
        <w:t>Периодичность проведения заседаний технической комиссии определяется председателем. 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w:t>
      </w:r>
    </w:p>
    <w:p w:rsidR="009479EC" w:rsidRDefault="009479EC" w:rsidP="009479EC">
      <w:pPr>
        <w:pStyle w:val="20"/>
        <w:numPr>
          <w:ilvl w:val="0"/>
          <w:numId w:val="6"/>
        </w:numPr>
        <w:shd w:val="clear" w:color="auto" w:fill="auto"/>
        <w:tabs>
          <w:tab w:val="left" w:pos="1099"/>
        </w:tabs>
        <w:spacing w:before="0" w:after="0" w:line="240" w:lineRule="auto"/>
        <w:ind w:firstLine="709"/>
      </w:pPr>
      <w:r>
        <w:t xml:space="preserve">Обеспечение деятельности технической комиссии возлагается на главу муниципального образования </w:t>
      </w:r>
      <w:r w:rsidR="00187359">
        <w:t>Рязанов</w:t>
      </w:r>
      <w:r>
        <w:t>ский сельсовет, который осуществляет:</w:t>
      </w:r>
    </w:p>
    <w:p w:rsidR="009479EC" w:rsidRDefault="009479EC" w:rsidP="009479EC">
      <w:pPr>
        <w:pStyle w:val="20"/>
        <w:shd w:val="clear" w:color="auto" w:fill="auto"/>
        <w:spacing w:before="0" w:after="0" w:line="240" w:lineRule="auto"/>
        <w:ind w:firstLine="709"/>
      </w:pPr>
      <w:r>
        <w:t xml:space="preserve">- своевременную подготовку проектов распоряжений главы муниципального образования </w:t>
      </w:r>
      <w:r w:rsidR="00187359">
        <w:t>Рязанов</w:t>
      </w:r>
      <w:r>
        <w:t>ский сельсовет о создании технической комиссии и об утверждении ее заключения;</w:t>
      </w:r>
    </w:p>
    <w:p w:rsidR="009479EC" w:rsidRDefault="009479EC" w:rsidP="009479EC">
      <w:pPr>
        <w:pStyle w:val="20"/>
        <w:shd w:val="clear" w:color="auto" w:fill="auto"/>
        <w:spacing w:before="0" w:after="0" w:line="240" w:lineRule="auto"/>
        <w:ind w:firstLine="709"/>
      </w:pPr>
      <w:r>
        <w:t>- меры по опубликованию заключения технической комиссии.</w:t>
      </w:r>
    </w:p>
    <w:p w:rsidR="009479EC" w:rsidRDefault="009479EC" w:rsidP="009479EC">
      <w:pPr>
        <w:pStyle w:val="20"/>
        <w:shd w:val="clear" w:color="auto" w:fill="auto"/>
        <w:spacing w:before="0" w:after="0" w:line="240" w:lineRule="auto"/>
        <w:ind w:firstLine="709"/>
      </w:pPr>
      <w:r>
        <w:t>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w:t>
      </w:r>
    </w:p>
    <w:p w:rsidR="009479EC" w:rsidRDefault="009479EC" w:rsidP="009479EC">
      <w:pPr>
        <w:pStyle w:val="20"/>
        <w:numPr>
          <w:ilvl w:val="0"/>
          <w:numId w:val="4"/>
        </w:numPr>
        <w:shd w:val="clear" w:color="auto" w:fill="auto"/>
        <w:tabs>
          <w:tab w:val="left" w:pos="937"/>
        </w:tabs>
        <w:spacing w:before="0" w:after="0" w:line="240" w:lineRule="auto"/>
        <w:ind w:firstLine="709"/>
      </w:pPr>
      <w:r>
        <w:t>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9479EC" w:rsidRDefault="009479EC" w:rsidP="009479EC">
      <w:pPr>
        <w:pStyle w:val="20"/>
        <w:numPr>
          <w:ilvl w:val="0"/>
          <w:numId w:val="4"/>
        </w:numPr>
        <w:shd w:val="clear" w:color="auto" w:fill="auto"/>
        <w:tabs>
          <w:tab w:val="left" w:pos="972"/>
        </w:tabs>
        <w:spacing w:before="0" w:after="0" w:line="240" w:lineRule="auto"/>
        <w:ind w:firstLine="709"/>
      </w:pPr>
      <w:r>
        <w:t>об обстоятельствах, указывающих на виновность лиц;</w:t>
      </w:r>
    </w:p>
    <w:p w:rsidR="009479EC" w:rsidRDefault="009479EC" w:rsidP="009479EC">
      <w:pPr>
        <w:pStyle w:val="20"/>
        <w:shd w:val="clear" w:color="auto" w:fill="auto"/>
        <w:spacing w:before="0" w:after="0" w:line="240" w:lineRule="auto"/>
        <w:ind w:firstLine="709"/>
      </w:pPr>
      <w:r>
        <w:t>- о необходимых мерах по восстановлению благоприятных условий жизнедеятельности человека.</w:t>
      </w:r>
    </w:p>
    <w:p w:rsidR="009479EC" w:rsidRDefault="009479EC" w:rsidP="009479EC">
      <w:pPr>
        <w:pStyle w:val="20"/>
        <w:shd w:val="clear" w:color="auto" w:fill="auto"/>
        <w:spacing w:before="0" w:after="0" w:line="240" w:lineRule="auto"/>
        <w:ind w:firstLine="709"/>
      </w:pPr>
      <w:r>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9479EC" w:rsidRDefault="009479EC" w:rsidP="009479EC">
      <w:pPr>
        <w:pStyle w:val="20"/>
        <w:shd w:val="clear" w:color="auto" w:fill="auto"/>
        <w:spacing w:before="0" w:after="0" w:line="240" w:lineRule="auto"/>
        <w:ind w:firstLine="709"/>
      </w:pPr>
      <w:r>
        <w:t>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w:t>
      </w:r>
    </w:p>
    <w:p w:rsidR="009479EC" w:rsidRDefault="009479EC" w:rsidP="009479EC">
      <w:pPr>
        <w:pStyle w:val="20"/>
        <w:shd w:val="clear" w:color="auto" w:fill="auto"/>
        <w:spacing w:before="0" w:after="0" w:line="240" w:lineRule="auto"/>
        <w:ind w:firstLine="709"/>
      </w:pPr>
      <w:r>
        <w:t>Заключение технической комиссии, подписанное всеми членами технической комиссии, подлежит утверждению председателем технической комиссии.</w:t>
      </w:r>
    </w:p>
    <w:p w:rsidR="009479EC" w:rsidRDefault="009479EC" w:rsidP="009479EC">
      <w:pPr>
        <w:pStyle w:val="20"/>
        <w:shd w:val="clear" w:color="auto" w:fill="auto"/>
        <w:spacing w:before="0" w:after="0" w:line="240" w:lineRule="auto"/>
        <w:ind w:firstLine="709"/>
      </w:pPr>
      <w:r>
        <w:lastRenderedPageBreak/>
        <w:t>В срок не более 10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9479EC" w:rsidRDefault="009479EC" w:rsidP="009479EC">
      <w:pPr>
        <w:pStyle w:val="20"/>
        <w:shd w:val="clear" w:color="auto" w:fill="auto"/>
        <w:spacing w:before="0" w:after="0" w:line="240" w:lineRule="auto"/>
        <w:ind w:firstLine="709"/>
      </w:pPr>
      <w: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9479EC" w:rsidRDefault="009479EC" w:rsidP="009479EC">
      <w:pPr>
        <w:pStyle w:val="20"/>
        <w:shd w:val="clear" w:color="auto" w:fill="auto"/>
        <w:spacing w:before="0" w:after="0" w:line="240" w:lineRule="auto"/>
        <w:ind w:firstLine="709"/>
      </w:pPr>
      <w:r>
        <w:t>Решение о направлении материалов подписывается председателем технической комиссии.</w:t>
      </w:r>
    </w:p>
    <w:p w:rsidR="009479EC" w:rsidRDefault="009479EC" w:rsidP="009479EC">
      <w:pPr>
        <w:pStyle w:val="20"/>
        <w:shd w:val="clear" w:color="auto" w:fill="auto"/>
        <w:spacing w:before="0" w:after="0" w:line="240" w:lineRule="auto"/>
        <w:ind w:firstLine="709"/>
      </w:pPr>
      <w:r>
        <w:t>Копия заключения технической комиссии в течение 10 рабочих дней с даты его утверждения направляется (вручается):</w:t>
      </w:r>
    </w:p>
    <w:p w:rsidR="009479EC" w:rsidRDefault="009479EC" w:rsidP="009479EC">
      <w:pPr>
        <w:pStyle w:val="20"/>
        <w:numPr>
          <w:ilvl w:val="0"/>
          <w:numId w:val="4"/>
        </w:numPr>
        <w:shd w:val="clear" w:color="auto" w:fill="auto"/>
        <w:tabs>
          <w:tab w:val="left" w:pos="972"/>
        </w:tabs>
        <w:spacing w:before="0" w:after="0" w:line="240" w:lineRule="auto"/>
        <w:ind w:firstLine="709"/>
      </w:pPr>
      <w:r>
        <w:t>физическому и (или) юридическому лицу, которому причинен вред;</w:t>
      </w:r>
    </w:p>
    <w:p w:rsidR="009479EC" w:rsidRDefault="009479EC" w:rsidP="009479EC">
      <w:pPr>
        <w:pStyle w:val="20"/>
        <w:numPr>
          <w:ilvl w:val="0"/>
          <w:numId w:val="4"/>
        </w:numPr>
        <w:shd w:val="clear" w:color="auto" w:fill="auto"/>
        <w:tabs>
          <w:tab w:val="left" w:pos="1128"/>
        </w:tabs>
        <w:spacing w:before="0" w:after="0" w:line="240" w:lineRule="auto"/>
        <w:ind w:firstLine="709"/>
      </w:pPr>
      <w: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rsidR="009479EC" w:rsidRDefault="009479EC" w:rsidP="009479EC">
      <w:pPr>
        <w:pStyle w:val="20"/>
        <w:numPr>
          <w:ilvl w:val="0"/>
          <w:numId w:val="4"/>
        </w:numPr>
        <w:shd w:val="clear" w:color="auto" w:fill="auto"/>
        <w:tabs>
          <w:tab w:val="left" w:pos="946"/>
        </w:tabs>
        <w:spacing w:before="0" w:after="0" w:line="240" w:lineRule="auto"/>
        <w:ind w:firstLine="709"/>
      </w:pPr>
      <w:r>
        <w:t>представителям граждан и их объединений - по их письменным запросам.</w:t>
      </w:r>
    </w:p>
    <w:p w:rsidR="009479EC" w:rsidRDefault="009479EC" w:rsidP="009479EC">
      <w:pPr>
        <w:pStyle w:val="20"/>
        <w:shd w:val="clear" w:color="auto" w:fill="auto"/>
        <w:spacing w:before="0" w:after="0" w:line="240" w:lineRule="auto"/>
        <w:ind w:firstLine="709"/>
      </w:pPr>
      <w:r>
        <w:t xml:space="preserve">На основании заключения технической комиссии и с учетом ее рекомендации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отчет о мероприятиях в администрацию муниципального образования </w:t>
      </w:r>
      <w:proofErr w:type="gramStart"/>
      <w:r w:rsidR="00187359">
        <w:t>Рязанов</w:t>
      </w:r>
      <w:r>
        <w:t>ский  сельсовет</w:t>
      </w:r>
      <w:proofErr w:type="gramEnd"/>
      <w:r>
        <w:t>.</w:t>
      </w:r>
    </w:p>
    <w:p w:rsidR="009479EC" w:rsidRDefault="009479EC" w:rsidP="009479EC">
      <w:pPr>
        <w:pStyle w:val="20"/>
        <w:shd w:val="clear" w:color="auto" w:fill="auto"/>
        <w:spacing w:before="0" w:after="0" w:line="240" w:lineRule="auto"/>
        <w:ind w:firstLine="709"/>
      </w:pPr>
      <w: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допущенных нарушений.</w:t>
      </w:r>
    </w:p>
    <w:p w:rsidR="009479EC" w:rsidRDefault="009479EC" w:rsidP="009479EC">
      <w:pPr>
        <w:pStyle w:val="20"/>
        <w:shd w:val="clear" w:color="auto" w:fill="auto"/>
        <w:spacing w:before="0" w:after="0" w:line="240" w:lineRule="auto"/>
        <w:ind w:firstLine="709"/>
      </w:pPr>
      <w:r>
        <w:t>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9479EC" w:rsidRDefault="009479EC" w:rsidP="009479EC">
      <w:pPr>
        <w:pStyle w:val="20"/>
        <w:shd w:val="clear" w:color="auto" w:fill="auto"/>
        <w:spacing w:before="0" w:after="0" w:line="240" w:lineRule="auto"/>
        <w:ind w:firstLine="709"/>
      </w:pPr>
      <w:r>
        <w:t xml:space="preserve">Учет и хранение заключений технической комиссии осуществляется в архиве администрации муниципального образования </w:t>
      </w:r>
      <w:proofErr w:type="gramStart"/>
      <w:r w:rsidR="00187359">
        <w:t>Рязанов</w:t>
      </w:r>
      <w:r>
        <w:t>ский  сельсовет</w:t>
      </w:r>
      <w:proofErr w:type="gramEnd"/>
      <w: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9479EC" w:rsidTr="00187359">
        <w:tc>
          <w:tcPr>
            <w:tcW w:w="4642" w:type="dxa"/>
          </w:tcPr>
          <w:p w:rsidR="009479EC" w:rsidRDefault="009479EC" w:rsidP="006F5BCD">
            <w:pPr>
              <w:rPr>
                <w:rFonts w:ascii="Times New Roman" w:hAnsi="Times New Roman" w:cs="Times New Roman"/>
              </w:rPr>
            </w:pPr>
          </w:p>
        </w:tc>
        <w:tc>
          <w:tcPr>
            <w:tcW w:w="4713" w:type="dxa"/>
          </w:tcPr>
          <w:p w:rsidR="009479EC" w:rsidRDefault="009479EC" w:rsidP="006F5BCD">
            <w:pPr>
              <w:rPr>
                <w:rFonts w:ascii="Times New Roman" w:hAnsi="Times New Roman" w:cs="Times New Roman"/>
                <w:sz w:val="24"/>
                <w:szCs w:val="24"/>
              </w:rPr>
            </w:pPr>
            <w:r>
              <w:rPr>
                <w:rFonts w:ascii="Times New Roman" w:hAnsi="Times New Roman" w:cs="Times New Roman"/>
                <w:sz w:val="24"/>
                <w:szCs w:val="24"/>
              </w:rPr>
              <w:t>Приложение</w:t>
            </w:r>
          </w:p>
          <w:p w:rsidR="009479EC" w:rsidRDefault="009479EC" w:rsidP="006F5BCD">
            <w:pPr>
              <w:rPr>
                <w:rFonts w:ascii="Times New Roman" w:hAnsi="Times New Roman" w:cs="Times New Roman"/>
                <w:sz w:val="24"/>
                <w:szCs w:val="24"/>
              </w:rPr>
            </w:pPr>
            <w:r>
              <w:rPr>
                <w:rFonts w:ascii="Times New Roman" w:hAnsi="Times New Roman" w:cs="Times New Roman"/>
                <w:sz w:val="24"/>
                <w:szCs w:val="24"/>
              </w:rPr>
              <w:t>к Порядку установления причин</w:t>
            </w:r>
          </w:p>
          <w:p w:rsidR="009479EC" w:rsidRDefault="009479EC" w:rsidP="006F5BCD">
            <w:pPr>
              <w:rPr>
                <w:rFonts w:ascii="Times New Roman" w:hAnsi="Times New Roman" w:cs="Times New Roman"/>
                <w:sz w:val="24"/>
                <w:szCs w:val="24"/>
              </w:rPr>
            </w:pPr>
            <w:r>
              <w:rPr>
                <w:rFonts w:ascii="Times New Roman" w:hAnsi="Times New Roman" w:cs="Times New Roman"/>
                <w:sz w:val="24"/>
                <w:szCs w:val="24"/>
              </w:rPr>
              <w:t>нарушения законодательства</w:t>
            </w:r>
          </w:p>
          <w:p w:rsidR="009479EC" w:rsidRDefault="009479EC" w:rsidP="006F5BCD">
            <w:pPr>
              <w:rPr>
                <w:rFonts w:ascii="Times New Roman" w:hAnsi="Times New Roman" w:cs="Times New Roman"/>
                <w:sz w:val="24"/>
                <w:szCs w:val="24"/>
              </w:rPr>
            </w:pPr>
            <w:r>
              <w:rPr>
                <w:rFonts w:ascii="Times New Roman" w:hAnsi="Times New Roman" w:cs="Times New Roman"/>
                <w:sz w:val="24"/>
                <w:szCs w:val="24"/>
              </w:rPr>
              <w:t>о градостроительной деятельности</w:t>
            </w:r>
          </w:p>
          <w:p w:rsidR="009479EC" w:rsidRDefault="009479EC" w:rsidP="006F5BCD">
            <w:pPr>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w:t>
            </w:r>
            <w:r w:rsidR="00187359">
              <w:rPr>
                <w:rFonts w:ascii="Times New Roman" w:hAnsi="Times New Roman" w:cs="Times New Roman"/>
                <w:sz w:val="24"/>
                <w:szCs w:val="24"/>
              </w:rPr>
              <w:t xml:space="preserve"> Рязанов</w:t>
            </w:r>
            <w:r>
              <w:rPr>
                <w:rFonts w:ascii="Times New Roman" w:hAnsi="Times New Roman" w:cs="Times New Roman"/>
                <w:sz w:val="24"/>
                <w:szCs w:val="24"/>
              </w:rPr>
              <w:t>ский сельсовет</w:t>
            </w:r>
          </w:p>
          <w:p w:rsidR="009479EC" w:rsidRPr="00644C20" w:rsidRDefault="009479EC" w:rsidP="006F5BCD">
            <w:pPr>
              <w:rPr>
                <w:rFonts w:ascii="Times New Roman" w:hAnsi="Times New Roman" w:cs="Times New Roman"/>
                <w:sz w:val="24"/>
                <w:szCs w:val="24"/>
              </w:rPr>
            </w:pPr>
            <w:proofErr w:type="spellStart"/>
            <w:r>
              <w:rPr>
                <w:rFonts w:ascii="Times New Roman" w:hAnsi="Times New Roman" w:cs="Times New Roman"/>
                <w:sz w:val="24"/>
                <w:szCs w:val="24"/>
              </w:rPr>
              <w:t>Асекеевского</w:t>
            </w:r>
            <w:proofErr w:type="spellEnd"/>
            <w:r>
              <w:rPr>
                <w:rFonts w:ascii="Times New Roman" w:hAnsi="Times New Roman" w:cs="Times New Roman"/>
                <w:sz w:val="24"/>
                <w:szCs w:val="24"/>
              </w:rPr>
              <w:t xml:space="preserve"> района Оренбургской области</w:t>
            </w:r>
          </w:p>
        </w:tc>
      </w:tr>
    </w:tbl>
    <w:p w:rsidR="009479EC" w:rsidRDefault="009479EC" w:rsidP="009479EC">
      <w:pPr>
        <w:spacing w:after="0" w:line="240" w:lineRule="auto"/>
        <w:jc w:val="right"/>
        <w:rPr>
          <w:rFonts w:ascii="Times New Roman" w:hAnsi="Times New Roman" w:cs="Times New Roman"/>
          <w:sz w:val="28"/>
          <w:szCs w:val="28"/>
        </w:rPr>
      </w:pPr>
    </w:p>
    <w:tbl>
      <w:tblPr>
        <w:tblStyle w:val="a3"/>
        <w:tblW w:w="0" w:type="auto"/>
        <w:tblLook w:val="04A0" w:firstRow="1" w:lastRow="0" w:firstColumn="1" w:lastColumn="0" w:noHBand="0" w:noVBand="1"/>
      </w:tblPr>
      <w:tblGrid>
        <w:gridCol w:w="4502"/>
        <w:gridCol w:w="2504"/>
        <w:gridCol w:w="2349"/>
      </w:tblGrid>
      <w:tr w:rsidR="009479EC" w:rsidTr="006F5BCD">
        <w:tc>
          <w:tcPr>
            <w:tcW w:w="4673" w:type="dxa"/>
            <w:vMerge w:val="restart"/>
            <w:tcBorders>
              <w:top w:val="nil"/>
              <w:left w:val="nil"/>
              <w:bottom w:val="nil"/>
              <w:right w:val="nil"/>
            </w:tcBorders>
          </w:tcPr>
          <w:p w:rsidR="009479EC" w:rsidRDefault="009479EC" w:rsidP="006F5BCD">
            <w:pPr>
              <w:jc w:val="right"/>
              <w:rPr>
                <w:rFonts w:ascii="Times New Roman" w:hAnsi="Times New Roman" w:cs="Times New Roman"/>
                <w:sz w:val="28"/>
                <w:szCs w:val="28"/>
              </w:rPr>
            </w:pPr>
          </w:p>
        </w:tc>
        <w:tc>
          <w:tcPr>
            <w:tcW w:w="4954" w:type="dxa"/>
            <w:gridSpan w:val="2"/>
            <w:tcBorders>
              <w:top w:val="nil"/>
              <w:left w:val="nil"/>
              <w:bottom w:val="nil"/>
              <w:right w:val="nil"/>
            </w:tcBorders>
          </w:tcPr>
          <w:p w:rsidR="009479EC" w:rsidRDefault="009479EC" w:rsidP="006F5BCD">
            <w:pPr>
              <w:spacing w:line="276" w:lineRule="auto"/>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9479EC" w:rsidTr="006F5BCD">
        <w:tc>
          <w:tcPr>
            <w:tcW w:w="4673" w:type="dxa"/>
            <w:vMerge/>
            <w:tcBorders>
              <w:top w:val="nil"/>
              <w:left w:val="nil"/>
              <w:bottom w:val="nil"/>
              <w:right w:val="nil"/>
            </w:tcBorders>
          </w:tcPr>
          <w:p w:rsidR="009479EC" w:rsidRDefault="009479EC" w:rsidP="006F5BCD">
            <w:pPr>
              <w:jc w:val="right"/>
              <w:rPr>
                <w:rFonts w:ascii="Times New Roman" w:hAnsi="Times New Roman" w:cs="Times New Roman"/>
                <w:sz w:val="28"/>
                <w:szCs w:val="28"/>
              </w:rPr>
            </w:pPr>
          </w:p>
        </w:tc>
        <w:tc>
          <w:tcPr>
            <w:tcW w:w="2547" w:type="dxa"/>
            <w:tcBorders>
              <w:top w:val="nil"/>
              <w:left w:val="nil"/>
              <w:bottom w:val="single" w:sz="4" w:space="0" w:color="auto"/>
              <w:right w:val="nil"/>
            </w:tcBorders>
          </w:tcPr>
          <w:p w:rsidR="009479EC" w:rsidRDefault="009479EC" w:rsidP="006F5BCD">
            <w:pPr>
              <w:spacing w:line="276" w:lineRule="auto"/>
              <w:jc w:val="right"/>
              <w:rPr>
                <w:rFonts w:ascii="Times New Roman" w:hAnsi="Times New Roman" w:cs="Times New Roman"/>
                <w:sz w:val="28"/>
                <w:szCs w:val="28"/>
              </w:rPr>
            </w:pPr>
          </w:p>
        </w:tc>
        <w:tc>
          <w:tcPr>
            <w:tcW w:w="2407" w:type="dxa"/>
            <w:tcBorders>
              <w:top w:val="nil"/>
              <w:left w:val="nil"/>
              <w:bottom w:val="single" w:sz="4" w:space="0" w:color="auto"/>
              <w:right w:val="nil"/>
            </w:tcBorders>
          </w:tcPr>
          <w:p w:rsidR="009479EC" w:rsidRDefault="009479EC" w:rsidP="006F5BCD">
            <w:pPr>
              <w:spacing w:line="276" w:lineRule="auto"/>
              <w:jc w:val="right"/>
              <w:rPr>
                <w:rFonts w:ascii="Times New Roman" w:hAnsi="Times New Roman" w:cs="Times New Roman"/>
                <w:sz w:val="28"/>
                <w:szCs w:val="28"/>
              </w:rPr>
            </w:pPr>
          </w:p>
        </w:tc>
      </w:tr>
      <w:tr w:rsidR="009479EC" w:rsidTr="006F5BCD">
        <w:tc>
          <w:tcPr>
            <w:tcW w:w="4673" w:type="dxa"/>
            <w:vMerge/>
            <w:tcBorders>
              <w:top w:val="single" w:sz="4" w:space="0" w:color="auto"/>
              <w:left w:val="nil"/>
              <w:bottom w:val="nil"/>
              <w:right w:val="nil"/>
            </w:tcBorders>
          </w:tcPr>
          <w:p w:rsidR="009479EC" w:rsidRDefault="009479EC" w:rsidP="006F5BCD">
            <w:pPr>
              <w:jc w:val="right"/>
              <w:rPr>
                <w:rFonts w:ascii="Times New Roman" w:hAnsi="Times New Roman" w:cs="Times New Roman"/>
                <w:sz w:val="28"/>
                <w:szCs w:val="28"/>
              </w:rPr>
            </w:pPr>
          </w:p>
        </w:tc>
        <w:tc>
          <w:tcPr>
            <w:tcW w:w="4954" w:type="dxa"/>
            <w:gridSpan w:val="2"/>
            <w:tcBorders>
              <w:top w:val="single" w:sz="4" w:space="0" w:color="auto"/>
              <w:left w:val="nil"/>
              <w:bottom w:val="nil"/>
              <w:right w:val="nil"/>
            </w:tcBorders>
          </w:tcPr>
          <w:p w:rsidR="009479EC" w:rsidRPr="00DD0612" w:rsidRDefault="009479EC" w:rsidP="006F5BCD">
            <w:pPr>
              <w:spacing w:line="276" w:lineRule="auto"/>
              <w:jc w:val="center"/>
              <w:rPr>
                <w:rFonts w:ascii="Times New Roman" w:hAnsi="Times New Roman" w:cs="Times New Roman"/>
                <w:sz w:val="24"/>
                <w:szCs w:val="24"/>
              </w:rPr>
            </w:pPr>
            <w:r w:rsidRPr="00DD0612">
              <w:rPr>
                <w:rFonts w:ascii="Times New Roman" w:hAnsi="Times New Roman" w:cs="Times New Roman"/>
                <w:sz w:val="24"/>
                <w:szCs w:val="24"/>
              </w:rPr>
              <w:t>(подпись, Ф.И.О.)</w:t>
            </w:r>
          </w:p>
        </w:tc>
      </w:tr>
      <w:tr w:rsidR="009479EC" w:rsidTr="006F5BCD">
        <w:tc>
          <w:tcPr>
            <w:tcW w:w="4673" w:type="dxa"/>
            <w:vMerge/>
            <w:tcBorders>
              <w:top w:val="nil"/>
              <w:left w:val="nil"/>
              <w:bottom w:val="nil"/>
              <w:right w:val="nil"/>
            </w:tcBorders>
          </w:tcPr>
          <w:p w:rsidR="009479EC" w:rsidRDefault="009479EC" w:rsidP="006F5BCD">
            <w:pPr>
              <w:jc w:val="right"/>
              <w:rPr>
                <w:rFonts w:ascii="Times New Roman" w:hAnsi="Times New Roman" w:cs="Times New Roman"/>
                <w:sz w:val="28"/>
                <w:szCs w:val="28"/>
              </w:rPr>
            </w:pPr>
          </w:p>
        </w:tc>
        <w:tc>
          <w:tcPr>
            <w:tcW w:w="4954" w:type="dxa"/>
            <w:gridSpan w:val="2"/>
            <w:tcBorders>
              <w:top w:val="nil"/>
              <w:left w:val="nil"/>
              <w:bottom w:val="nil"/>
              <w:right w:val="nil"/>
            </w:tcBorders>
          </w:tcPr>
          <w:p w:rsidR="009479EC" w:rsidRDefault="009479EC" w:rsidP="006F5BCD">
            <w:pPr>
              <w:spacing w:line="276" w:lineRule="auto"/>
              <w:jc w:val="center"/>
              <w:rPr>
                <w:rFonts w:ascii="Times New Roman" w:hAnsi="Times New Roman" w:cs="Times New Roman"/>
                <w:sz w:val="28"/>
                <w:szCs w:val="28"/>
              </w:rPr>
            </w:pPr>
            <w:r>
              <w:rPr>
                <w:rFonts w:ascii="Times New Roman" w:hAnsi="Times New Roman" w:cs="Times New Roman"/>
                <w:sz w:val="28"/>
                <w:szCs w:val="28"/>
              </w:rPr>
              <w:t>« _____» _______________ 20 _____ г.</w:t>
            </w:r>
          </w:p>
        </w:tc>
      </w:tr>
    </w:tbl>
    <w:p w:rsidR="009479EC" w:rsidRDefault="009479EC" w:rsidP="009479EC">
      <w:pPr>
        <w:spacing w:after="0" w:line="240" w:lineRule="auto"/>
        <w:jc w:val="right"/>
        <w:rPr>
          <w:rFonts w:ascii="Times New Roman" w:hAnsi="Times New Roman" w:cs="Times New Roman"/>
          <w:sz w:val="28"/>
          <w:szCs w:val="28"/>
        </w:rPr>
      </w:pPr>
    </w:p>
    <w:p w:rsidR="009479EC" w:rsidRDefault="009479EC" w:rsidP="009479EC">
      <w:pPr>
        <w:spacing w:after="0" w:line="240" w:lineRule="auto"/>
        <w:jc w:val="right"/>
        <w:rPr>
          <w:rFonts w:ascii="Times New Roman" w:hAnsi="Times New Roman" w:cs="Times New Roman"/>
          <w:sz w:val="28"/>
          <w:szCs w:val="28"/>
        </w:rPr>
      </w:pPr>
    </w:p>
    <w:p w:rsidR="009479EC" w:rsidRDefault="009479EC" w:rsidP="009479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9479EC" w:rsidRDefault="009479EC" w:rsidP="009479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результатах установления причин нарушения</w:t>
      </w:r>
    </w:p>
    <w:p w:rsidR="009479EC" w:rsidRDefault="009479EC" w:rsidP="009479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законодательства о градостроительной деятельности</w:t>
      </w:r>
    </w:p>
    <w:p w:rsidR="009479EC" w:rsidRDefault="009479EC" w:rsidP="009479EC">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3552"/>
        <w:gridCol w:w="2914"/>
      </w:tblGrid>
      <w:tr w:rsidR="009479EC" w:rsidTr="006F5BCD">
        <w:tc>
          <w:tcPr>
            <w:tcW w:w="2972" w:type="dxa"/>
            <w:tcBorders>
              <w:bottom w:val="single" w:sz="4" w:space="0" w:color="auto"/>
            </w:tcBorders>
          </w:tcPr>
          <w:p w:rsidR="009479EC" w:rsidRDefault="009479EC" w:rsidP="006F5BCD">
            <w:pPr>
              <w:jc w:val="center"/>
              <w:rPr>
                <w:rFonts w:ascii="Times New Roman" w:hAnsi="Times New Roman" w:cs="Times New Roman"/>
                <w:sz w:val="28"/>
                <w:szCs w:val="28"/>
              </w:rPr>
            </w:pPr>
          </w:p>
        </w:tc>
        <w:tc>
          <w:tcPr>
            <w:tcW w:w="3686" w:type="dxa"/>
          </w:tcPr>
          <w:p w:rsidR="009479EC" w:rsidRDefault="009479EC" w:rsidP="006F5BCD">
            <w:pPr>
              <w:jc w:val="center"/>
              <w:rPr>
                <w:rFonts w:ascii="Times New Roman" w:hAnsi="Times New Roman" w:cs="Times New Roman"/>
                <w:sz w:val="28"/>
                <w:szCs w:val="28"/>
              </w:rPr>
            </w:pPr>
          </w:p>
        </w:tc>
        <w:tc>
          <w:tcPr>
            <w:tcW w:w="2969" w:type="dxa"/>
            <w:tcBorders>
              <w:bottom w:val="single" w:sz="4" w:space="0" w:color="auto"/>
            </w:tcBorders>
          </w:tcPr>
          <w:p w:rsidR="009479EC" w:rsidRDefault="009479EC" w:rsidP="006F5BCD">
            <w:pPr>
              <w:jc w:val="center"/>
              <w:rPr>
                <w:rFonts w:ascii="Times New Roman" w:hAnsi="Times New Roman" w:cs="Times New Roman"/>
                <w:sz w:val="28"/>
                <w:szCs w:val="28"/>
              </w:rPr>
            </w:pPr>
          </w:p>
        </w:tc>
      </w:tr>
      <w:tr w:rsidR="009479EC" w:rsidRPr="00DD0612" w:rsidTr="006F5BCD">
        <w:tc>
          <w:tcPr>
            <w:tcW w:w="2972" w:type="dxa"/>
            <w:tcBorders>
              <w:top w:val="single" w:sz="4" w:space="0" w:color="auto"/>
            </w:tcBorders>
          </w:tcPr>
          <w:p w:rsidR="009479EC" w:rsidRPr="00DD0612" w:rsidRDefault="009479EC" w:rsidP="006F5BCD">
            <w:pPr>
              <w:jc w:val="center"/>
              <w:rPr>
                <w:rFonts w:ascii="Times New Roman" w:hAnsi="Times New Roman" w:cs="Times New Roman"/>
                <w:sz w:val="24"/>
                <w:szCs w:val="24"/>
              </w:rPr>
            </w:pPr>
            <w:r w:rsidRPr="00DD0612">
              <w:rPr>
                <w:rFonts w:ascii="Times New Roman" w:hAnsi="Times New Roman" w:cs="Times New Roman"/>
                <w:sz w:val="24"/>
                <w:szCs w:val="24"/>
              </w:rPr>
              <w:t>(дата)</w:t>
            </w:r>
          </w:p>
        </w:tc>
        <w:tc>
          <w:tcPr>
            <w:tcW w:w="3686" w:type="dxa"/>
          </w:tcPr>
          <w:p w:rsidR="009479EC" w:rsidRPr="00DD0612" w:rsidRDefault="009479EC" w:rsidP="006F5BCD">
            <w:pPr>
              <w:jc w:val="center"/>
              <w:rPr>
                <w:rFonts w:ascii="Times New Roman" w:hAnsi="Times New Roman" w:cs="Times New Roman"/>
                <w:sz w:val="24"/>
                <w:szCs w:val="24"/>
              </w:rPr>
            </w:pPr>
          </w:p>
        </w:tc>
        <w:tc>
          <w:tcPr>
            <w:tcW w:w="2969" w:type="dxa"/>
            <w:tcBorders>
              <w:top w:val="single" w:sz="4" w:space="0" w:color="auto"/>
            </w:tcBorders>
          </w:tcPr>
          <w:p w:rsidR="009479EC" w:rsidRPr="00DD0612" w:rsidRDefault="009479EC" w:rsidP="006F5BCD">
            <w:pPr>
              <w:jc w:val="center"/>
              <w:rPr>
                <w:rFonts w:ascii="Times New Roman" w:hAnsi="Times New Roman" w:cs="Times New Roman"/>
                <w:sz w:val="24"/>
                <w:szCs w:val="24"/>
              </w:rPr>
            </w:pPr>
            <w:r w:rsidRPr="00DD0612">
              <w:rPr>
                <w:rFonts w:ascii="Times New Roman" w:hAnsi="Times New Roman" w:cs="Times New Roman"/>
                <w:sz w:val="24"/>
                <w:szCs w:val="24"/>
              </w:rPr>
              <w:t>(место составления)</w:t>
            </w:r>
          </w:p>
        </w:tc>
      </w:tr>
    </w:tbl>
    <w:p w:rsidR="009479EC" w:rsidRDefault="009479EC" w:rsidP="009479EC">
      <w:pPr>
        <w:spacing w:after="0" w:line="240" w:lineRule="auto"/>
        <w:jc w:val="both"/>
        <w:rPr>
          <w:rFonts w:ascii="Times New Roman" w:hAnsi="Times New Roman" w:cs="Times New Roman"/>
          <w:sz w:val="28"/>
          <w:szCs w:val="28"/>
        </w:rPr>
      </w:pPr>
    </w:p>
    <w:p w:rsidR="009479EC" w:rsidRDefault="009479EC" w:rsidP="009479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Техническая комиссия, назначенная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tcBorders>
          </w:tcPr>
          <w:p w:rsidR="009479EC" w:rsidRDefault="009479EC" w:rsidP="006F5BCD">
            <w:pPr>
              <w:jc w:val="center"/>
              <w:rPr>
                <w:rFonts w:ascii="Times New Roman" w:hAnsi="Times New Roman" w:cs="Times New Roman"/>
                <w:sz w:val="28"/>
                <w:szCs w:val="28"/>
              </w:rPr>
            </w:pPr>
            <w:r w:rsidRPr="002225D8">
              <w:rPr>
                <w:rFonts w:ascii="Times New Roman" w:hAnsi="Times New Roman" w:cs="Times New Roman"/>
              </w:rPr>
              <w:t>(кем назначена, наименование органа и документа, дата, № документа)</w:t>
            </w:r>
          </w:p>
        </w:tc>
      </w:tr>
    </w:tbl>
    <w:p w:rsidR="009479EC" w:rsidRDefault="009479EC" w:rsidP="009479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составе:</w:t>
      </w:r>
    </w:p>
    <w:p w:rsidR="009479EC" w:rsidRDefault="009479EC" w:rsidP="009479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председателя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tcBorders>
          </w:tcPr>
          <w:p w:rsidR="009479EC" w:rsidRDefault="009479EC" w:rsidP="006F5BCD">
            <w:pPr>
              <w:jc w:val="center"/>
              <w:rPr>
                <w:rFonts w:ascii="Times New Roman" w:hAnsi="Times New Roman" w:cs="Times New Roman"/>
                <w:sz w:val="28"/>
                <w:szCs w:val="28"/>
              </w:rPr>
            </w:pPr>
            <w:r w:rsidRPr="002225D8">
              <w:rPr>
                <w:rFonts w:ascii="Times New Roman" w:hAnsi="Times New Roman" w:cs="Times New Roman"/>
              </w:rPr>
              <w:t>(фамилия, имя, отчество, занимаемая должность, место работы)</w:t>
            </w: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членов комиссии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tcBorders>
          </w:tcPr>
          <w:p w:rsidR="009479EC" w:rsidRDefault="009479EC" w:rsidP="006F5BCD">
            <w:pPr>
              <w:jc w:val="center"/>
              <w:rPr>
                <w:rFonts w:ascii="Times New Roman" w:hAnsi="Times New Roman" w:cs="Times New Roman"/>
                <w:sz w:val="28"/>
                <w:szCs w:val="28"/>
              </w:rPr>
            </w:pPr>
            <w:r>
              <w:rPr>
                <w:rFonts w:ascii="Times New Roman" w:hAnsi="Times New Roman" w:cs="Times New Roman"/>
              </w:rPr>
              <w:t>(</w:t>
            </w:r>
            <w:r w:rsidRPr="002225D8">
              <w:rPr>
                <w:rFonts w:ascii="Times New Roman" w:hAnsi="Times New Roman" w:cs="Times New Roman"/>
              </w:rPr>
              <w:t>фамилия, имя, отчество, должность и место работы)</w:t>
            </w: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участием приглашенных специалистов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tcBorders>
          </w:tcPr>
          <w:p w:rsidR="009479EC" w:rsidRDefault="009479EC" w:rsidP="006F5BCD">
            <w:pPr>
              <w:jc w:val="center"/>
              <w:rPr>
                <w:rFonts w:ascii="Times New Roman" w:hAnsi="Times New Roman" w:cs="Times New Roman"/>
                <w:sz w:val="28"/>
                <w:szCs w:val="28"/>
              </w:rPr>
            </w:pPr>
            <w:r>
              <w:rPr>
                <w:rFonts w:ascii="Times New Roman" w:hAnsi="Times New Roman" w:cs="Times New Roman"/>
              </w:rPr>
              <w:t>(</w:t>
            </w:r>
            <w:r w:rsidRPr="002225D8">
              <w:rPr>
                <w:rFonts w:ascii="Times New Roman" w:hAnsi="Times New Roman" w:cs="Times New Roman"/>
              </w:rPr>
              <w:t>фамилия, имя, отчество, должность и место работы)</w:t>
            </w: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составила настоящее заключение о причинах нарушения законодательства о градостроительной деятельности по объекту капитального строительства: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tcBorders>
          </w:tcPr>
          <w:p w:rsidR="009479EC" w:rsidRDefault="009479EC" w:rsidP="006F5BCD">
            <w:pPr>
              <w:jc w:val="center"/>
              <w:rPr>
                <w:rFonts w:ascii="Times New Roman" w:hAnsi="Times New Roman" w:cs="Times New Roman"/>
                <w:sz w:val="28"/>
                <w:szCs w:val="28"/>
              </w:rPr>
            </w:pPr>
            <w:r>
              <w:rPr>
                <w:rFonts w:ascii="Times New Roman" w:hAnsi="Times New Roman" w:cs="Times New Roman"/>
              </w:rPr>
              <w:t>(</w:t>
            </w:r>
            <w:r w:rsidRPr="002225D8">
              <w:rPr>
                <w:rFonts w:ascii="Times New Roman" w:hAnsi="Times New Roman" w:cs="Times New Roman"/>
              </w:rPr>
              <w:t>наименование объекта капитального строительства, его местонахождения, принадлежность, дата и время суток, когда причинён</w:t>
            </w:r>
            <w:r>
              <w:rPr>
                <w:rFonts w:ascii="Times New Roman" w:hAnsi="Times New Roman" w:cs="Times New Roman"/>
              </w:rPr>
              <w:t xml:space="preserve"> вред)</w:t>
            </w: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Представленная разрешительная и проектная документация, 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rPr>
          <w:trHeight w:val="70"/>
        </w:trPr>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tcBorders>
          </w:tcPr>
          <w:p w:rsidR="009479EC" w:rsidRPr="009F31BD" w:rsidRDefault="009479EC" w:rsidP="006F5BCD">
            <w:pPr>
              <w:jc w:val="center"/>
              <w:rPr>
                <w:rFonts w:ascii="Times New Roman" w:hAnsi="Times New Roman" w:cs="Times New Roman"/>
              </w:rPr>
            </w:pPr>
            <w:r w:rsidRPr="009F31BD">
              <w:rPr>
                <w:rFonts w:ascii="Times New Roman" w:hAnsi="Times New Roman" w:cs="Times New Roman"/>
              </w:rPr>
              <w:t>(наименование документа, дата и №, наименование органа, выдавшего документ)</w:t>
            </w: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Проектная организация, разработавшая проект или осуществившая привязку типового или повторно применяемого индивидуального проекта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экспертные органы, давшие заключение по проекту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организации, поставившие строительные конструкции, изделия и материалы, примененные в разрушенной части объекта капитального строительства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Строительная организация, осуществляющая строительство, реконструкцию, капитальный ремонт, снос</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организации, в эксплуатации которых находится объект капитального строительства, инженерное оборудование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Обстоятельства, при которых причинен вред жизни или здоровью, имуществу:</w:t>
      </w:r>
    </w:p>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работы,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подвеска грузов к существующим конструкциям и т.п.)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Другие обстоятельства, которые могли способствовать причинению вреда (природно-климатические явления и др.)</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Оценка соответствия проектной документации требованиям технических регламентов, материалам инженерных изысканий</w:t>
      </w:r>
    </w:p>
    <w:tbl>
      <w:tblPr>
        <w:tblStyle w:val="a3"/>
        <w:tblW w:w="0" w:type="auto"/>
        <w:tblLook w:val="04A0" w:firstRow="1" w:lastRow="0" w:firstColumn="1" w:lastColumn="0" w:noHBand="0" w:noVBand="1"/>
      </w:tblPr>
      <w:tblGrid>
        <w:gridCol w:w="9355"/>
      </w:tblGrid>
      <w:tr w:rsidR="009479EC" w:rsidTr="006F5BCD">
        <w:tc>
          <w:tcPr>
            <w:tcW w:w="9627" w:type="dxa"/>
            <w:tcBorders>
              <w:top w:val="nil"/>
              <w:left w:val="nil"/>
              <w:bottom w:val="single" w:sz="4" w:space="0" w:color="auto"/>
              <w:right w:val="nil"/>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left w:val="nil"/>
              <w:bottom w:val="single" w:sz="4" w:space="0" w:color="auto"/>
              <w:right w:val="nil"/>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Краткое изложение объяснений очевидцев причинения вреда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Оценка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объекта в эксплуатацию, подготовившими необходимые заключения и т.п.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повлекшие причинение вреда жизни и здоровью, имуществу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p>
    <w:p w:rsidR="009479EC" w:rsidRDefault="009479EC" w:rsidP="009479EC">
      <w:pPr>
        <w:spacing w:after="0" w:line="240" w:lineRule="auto"/>
        <w:jc w:val="both"/>
        <w:rPr>
          <w:rFonts w:ascii="Times New Roman" w:hAnsi="Times New Roman" w:cs="Times New Roman"/>
          <w:sz w:val="28"/>
          <w:szCs w:val="28"/>
        </w:rPr>
      </w:pPr>
    </w:p>
    <w:p w:rsidR="009479EC" w:rsidRDefault="009479EC" w:rsidP="009479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1873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объекта капитального строительства и т.п., а также по недопущению подобных нарушений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Приложения к акту: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479EC" w:rsidTr="006F5BCD">
        <w:tc>
          <w:tcPr>
            <w:tcW w:w="9627" w:type="dxa"/>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6F5BCD">
        <w:tc>
          <w:tcPr>
            <w:tcW w:w="9627" w:type="dxa"/>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bl>
    <w:p w:rsidR="009479EC" w:rsidRDefault="009479EC" w:rsidP="00947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технической комиссии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5111"/>
      </w:tblGrid>
      <w:tr w:rsidR="009479EC" w:rsidTr="00187359">
        <w:tc>
          <w:tcPr>
            <w:tcW w:w="9355" w:type="dxa"/>
            <w:gridSpan w:val="2"/>
            <w:tcBorders>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187359">
        <w:tc>
          <w:tcPr>
            <w:tcW w:w="9355" w:type="dxa"/>
            <w:gridSpan w:val="2"/>
            <w:tcBorders>
              <w:top w:val="single" w:sz="4" w:space="0" w:color="auto"/>
            </w:tcBorders>
          </w:tcPr>
          <w:p w:rsidR="009479EC" w:rsidRPr="002172F7" w:rsidRDefault="009479EC" w:rsidP="006F5BCD">
            <w:pPr>
              <w:jc w:val="center"/>
              <w:rPr>
                <w:rFonts w:ascii="Times New Roman" w:hAnsi="Times New Roman" w:cs="Times New Roman"/>
              </w:rPr>
            </w:pPr>
            <w:r w:rsidRPr="002172F7">
              <w:rPr>
                <w:rFonts w:ascii="Times New Roman" w:hAnsi="Times New Roman" w:cs="Times New Roman"/>
              </w:rPr>
              <w:t>(подпись, номер служебного телефона)</w:t>
            </w:r>
          </w:p>
        </w:tc>
      </w:tr>
      <w:tr w:rsidR="009479EC" w:rsidTr="00187359">
        <w:tc>
          <w:tcPr>
            <w:tcW w:w="4244" w:type="dxa"/>
          </w:tcPr>
          <w:p w:rsidR="009479EC" w:rsidRPr="002172F7" w:rsidRDefault="009479EC" w:rsidP="006F5BCD">
            <w:pPr>
              <w:jc w:val="center"/>
              <w:rPr>
                <w:rFonts w:ascii="Times New Roman" w:hAnsi="Times New Roman" w:cs="Times New Roman"/>
              </w:rPr>
            </w:pPr>
          </w:p>
        </w:tc>
        <w:tc>
          <w:tcPr>
            <w:tcW w:w="5111" w:type="dxa"/>
          </w:tcPr>
          <w:p w:rsidR="009479EC" w:rsidRPr="002172F7" w:rsidRDefault="009479EC" w:rsidP="006F5BCD">
            <w:pPr>
              <w:rPr>
                <w:rFonts w:ascii="Times New Roman" w:hAnsi="Times New Roman" w:cs="Times New Roman"/>
              </w:rPr>
            </w:pPr>
            <w:r>
              <w:rPr>
                <w:rFonts w:ascii="Times New Roman" w:hAnsi="Times New Roman" w:cs="Times New Roman"/>
              </w:rPr>
              <w:t>«_____» _______________ 20 _____ г.</w:t>
            </w:r>
          </w:p>
        </w:tc>
      </w:tr>
      <w:tr w:rsidR="009479EC" w:rsidTr="00187359">
        <w:tc>
          <w:tcPr>
            <w:tcW w:w="9355" w:type="dxa"/>
            <w:gridSpan w:val="2"/>
            <w:tcBorders>
              <w:bottom w:val="single" w:sz="4" w:space="0" w:color="auto"/>
            </w:tcBorders>
          </w:tcPr>
          <w:p w:rsidR="009479EC" w:rsidRDefault="009479EC" w:rsidP="006F5BCD">
            <w:pPr>
              <w:jc w:val="both"/>
              <w:rPr>
                <w:rFonts w:ascii="Times New Roman" w:hAnsi="Times New Roman" w:cs="Times New Roman"/>
                <w:sz w:val="28"/>
                <w:szCs w:val="28"/>
              </w:rPr>
            </w:pPr>
            <w:r>
              <w:rPr>
                <w:rFonts w:ascii="Times New Roman" w:hAnsi="Times New Roman" w:cs="Times New Roman"/>
                <w:sz w:val="28"/>
                <w:szCs w:val="28"/>
              </w:rPr>
              <w:t>Члены технической комиссии:</w:t>
            </w:r>
          </w:p>
        </w:tc>
      </w:tr>
      <w:tr w:rsidR="009479EC" w:rsidTr="00187359">
        <w:tc>
          <w:tcPr>
            <w:tcW w:w="9355" w:type="dxa"/>
            <w:gridSpan w:val="2"/>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187359">
        <w:tc>
          <w:tcPr>
            <w:tcW w:w="9355" w:type="dxa"/>
            <w:gridSpan w:val="2"/>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RPr="002172F7" w:rsidTr="00187359">
        <w:tc>
          <w:tcPr>
            <w:tcW w:w="9355" w:type="dxa"/>
            <w:gridSpan w:val="2"/>
            <w:tcBorders>
              <w:top w:val="single" w:sz="4" w:space="0" w:color="auto"/>
            </w:tcBorders>
          </w:tcPr>
          <w:p w:rsidR="009479EC" w:rsidRPr="002172F7" w:rsidRDefault="009479EC" w:rsidP="006F5BCD">
            <w:pPr>
              <w:jc w:val="center"/>
              <w:rPr>
                <w:rFonts w:ascii="Times New Roman" w:hAnsi="Times New Roman" w:cs="Times New Roman"/>
              </w:rPr>
            </w:pPr>
            <w:r w:rsidRPr="002172F7">
              <w:rPr>
                <w:rFonts w:ascii="Times New Roman" w:hAnsi="Times New Roman" w:cs="Times New Roman"/>
              </w:rPr>
              <w:t>(подпись)</w:t>
            </w:r>
          </w:p>
        </w:tc>
      </w:tr>
      <w:tr w:rsidR="009479EC" w:rsidTr="00187359">
        <w:tc>
          <w:tcPr>
            <w:tcW w:w="9355" w:type="dxa"/>
            <w:gridSpan w:val="2"/>
            <w:tcBorders>
              <w:bottom w:val="single" w:sz="4" w:space="0" w:color="auto"/>
            </w:tcBorders>
          </w:tcPr>
          <w:p w:rsidR="009479EC" w:rsidRDefault="009479EC" w:rsidP="006F5BCD">
            <w:pPr>
              <w:jc w:val="both"/>
              <w:rPr>
                <w:rFonts w:ascii="Times New Roman" w:hAnsi="Times New Roman" w:cs="Times New Roman"/>
                <w:sz w:val="28"/>
                <w:szCs w:val="28"/>
              </w:rPr>
            </w:pPr>
            <w:r w:rsidRPr="002172F7">
              <w:rPr>
                <w:rFonts w:ascii="Times New Roman" w:hAnsi="Times New Roman" w:cs="Times New Roman"/>
                <w:sz w:val="28"/>
                <w:szCs w:val="28"/>
              </w:rPr>
              <w:t>Наблюдатели</w:t>
            </w:r>
          </w:p>
        </w:tc>
      </w:tr>
      <w:tr w:rsidR="009479EC" w:rsidTr="00187359">
        <w:tc>
          <w:tcPr>
            <w:tcW w:w="9355" w:type="dxa"/>
            <w:gridSpan w:val="2"/>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187359">
        <w:tc>
          <w:tcPr>
            <w:tcW w:w="9355" w:type="dxa"/>
            <w:gridSpan w:val="2"/>
            <w:tcBorders>
              <w:top w:val="single" w:sz="4" w:space="0" w:color="auto"/>
              <w:bottom w:val="single" w:sz="4" w:space="0" w:color="auto"/>
            </w:tcBorders>
          </w:tcPr>
          <w:p w:rsidR="009479EC" w:rsidRDefault="009479EC" w:rsidP="006F5BCD">
            <w:pPr>
              <w:jc w:val="both"/>
              <w:rPr>
                <w:rFonts w:ascii="Times New Roman" w:hAnsi="Times New Roman" w:cs="Times New Roman"/>
                <w:sz w:val="28"/>
                <w:szCs w:val="28"/>
              </w:rPr>
            </w:pPr>
          </w:p>
        </w:tc>
      </w:tr>
      <w:tr w:rsidR="009479EC" w:rsidTr="00187359">
        <w:tc>
          <w:tcPr>
            <w:tcW w:w="9355" w:type="dxa"/>
            <w:gridSpan w:val="2"/>
            <w:tcBorders>
              <w:top w:val="single" w:sz="4" w:space="0" w:color="auto"/>
            </w:tcBorders>
          </w:tcPr>
          <w:p w:rsidR="009479EC" w:rsidRPr="002172F7" w:rsidRDefault="009479EC" w:rsidP="006F5BCD">
            <w:pPr>
              <w:jc w:val="center"/>
              <w:rPr>
                <w:rFonts w:ascii="Times New Roman" w:hAnsi="Times New Roman" w:cs="Times New Roman"/>
              </w:rPr>
            </w:pPr>
            <w:r w:rsidRPr="002172F7">
              <w:rPr>
                <w:rFonts w:ascii="Times New Roman" w:hAnsi="Times New Roman" w:cs="Times New Roman"/>
              </w:rPr>
              <w:t>(должности, организации, подписи)</w:t>
            </w:r>
          </w:p>
        </w:tc>
      </w:tr>
    </w:tbl>
    <w:p w:rsidR="009479EC" w:rsidRDefault="009479EC"/>
    <w:sectPr w:rsidR="00947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B3A30"/>
    <w:multiLevelType w:val="multilevel"/>
    <w:tmpl w:val="E292C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A75E8"/>
    <w:multiLevelType w:val="hybridMultilevel"/>
    <w:tmpl w:val="3BD4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942744"/>
    <w:multiLevelType w:val="multilevel"/>
    <w:tmpl w:val="1AEACA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8F4B2A"/>
    <w:multiLevelType w:val="multilevel"/>
    <w:tmpl w:val="8F24EA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586CBD"/>
    <w:multiLevelType w:val="multilevel"/>
    <w:tmpl w:val="DFFEA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D0026A"/>
    <w:multiLevelType w:val="multilevel"/>
    <w:tmpl w:val="98AA1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B64D26"/>
    <w:multiLevelType w:val="multilevel"/>
    <w:tmpl w:val="EFBA7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BE"/>
    <w:rsid w:val="00187359"/>
    <w:rsid w:val="007B451A"/>
    <w:rsid w:val="008051BE"/>
    <w:rsid w:val="009479EC"/>
    <w:rsid w:val="00A1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D880A-9747-4437-BE7C-A4AA8B0A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9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7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79EC"/>
    <w:pPr>
      <w:ind w:left="720"/>
      <w:contextualSpacing/>
    </w:pPr>
  </w:style>
  <w:style w:type="character" w:customStyle="1" w:styleId="2">
    <w:name w:val="Основной текст (2)_"/>
    <w:basedOn w:val="a0"/>
    <w:link w:val="20"/>
    <w:rsid w:val="009479E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479EC"/>
    <w:pPr>
      <w:widowControl w:val="0"/>
      <w:shd w:val="clear" w:color="auto" w:fill="FFFFFF"/>
      <w:spacing w:before="660" w:after="300" w:line="322" w:lineRule="exact"/>
      <w:jc w:val="both"/>
    </w:pPr>
    <w:rPr>
      <w:rFonts w:ascii="Times New Roman" w:eastAsia="Times New Roman" w:hAnsi="Times New Roman" w:cs="Times New Roman"/>
      <w:sz w:val="28"/>
      <w:szCs w:val="28"/>
    </w:rPr>
  </w:style>
  <w:style w:type="character" w:customStyle="1" w:styleId="4">
    <w:name w:val="Основной текст (4)_"/>
    <w:basedOn w:val="a0"/>
    <w:link w:val="40"/>
    <w:rsid w:val="009479EC"/>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479EC"/>
    <w:pPr>
      <w:widowControl w:val="0"/>
      <w:shd w:val="clear" w:color="auto" w:fill="FFFFFF"/>
      <w:spacing w:before="300" w:after="0" w:line="317" w:lineRule="exact"/>
      <w:jc w:val="both"/>
    </w:pPr>
    <w:rPr>
      <w:rFonts w:ascii="Times New Roman" w:eastAsia="Times New Roman" w:hAnsi="Times New Roman" w:cs="Times New Roman"/>
      <w:b/>
      <w:bCs/>
      <w:sz w:val="28"/>
      <w:szCs w:val="28"/>
    </w:rPr>
  </w:style>
  <w:style w:type="paragraph" w:styleId="a5">
    <w:name w:val="Balloon Text"/>
    <w:basedOn w:val="a"/>
    <w:link w:val="a6"/>
    <w:uiPriority w:val="99"/>
    <w:semiHidden/>
    <w:unhideWhenUsed/>
    <w:rsid w:val="001873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87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4</cp:revision>
  <cp:lastPrinted>2023-12-20T07:08:00Z</cp:lastPrinted>
  <dcterms:created xsi:type="dcterms:W3CDTF">2023-12-19T10:53:00Z</dcterms:created>
  <dcterms:modified xsi:type="dcterms:W3CDTF">2023-12-20T07:09:00Z</dcterms:modified>
</cp:coreProperties>
</file>