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4154CB" w:rsidRPr="00715D45" w:rsidTr="004154CB">
        <w:tc>
          <w:tcPr>
            <w:tcW w:w="9570" w:type="dxa"/>
          </w:tcPr>
          <w:p w:rsidR="004154CB" w:rsidRPr="00715D45" w:rsidRDefault="00715D45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</w:t>
            </w:r>
            <w:r w:rsidR="004154CB"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ru-RU" w:eastAsia="ru-RU"/>
              </w:rPr>
              <w:t xml:space="preserve">                              ПРОЕКТ</w:t>
            </w:r>
          </w:p>
          <w:p w:rsidR="004154CB" w:rsidRDefault="004154C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154CB" w:rsidRDefault="004154C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4154CB" w:rsidRDefault="004154C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4154CB" w:rsidRDefault="004154C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4154CB" w:rsidRDefault="004154CB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4154CB" w:rsidRDefault="004154CB" w:rsidP="004154CB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4154CB" w:rsidRDefault="004154CB" w:rsidP="004154CB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154CB" w:rsidRDefault="004154CB" w:rsidP="004154CB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15D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</w:t>
      </w:r>
      <w:r w:rsidR="00715D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с. Рязановка                                         </w:t>
      </w:r>
      <w:r w:rsidR="00715D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Об утверждении Требований к порядку разработки и принятия муниципальных правовых актов о нормировании в сфере закупок  для обеспечения муниципальных нужд муниципального образования Рязановский сельсовет, содержанию указанных актов и обеспечению их исполнения</w:t>
      </w: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В соответствии с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частью 4 статьи 19 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Федерального закона  №44-ФЗ от 05.04.2013 г.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18.05.2015 г. № 476 «Об утверждении общих  требований 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Уставом МО Рязановский  сельсовет,  администрация МО Рязановский сельсовет  постановляет:</w:t>
      </w: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1. Утвердить</w:t>
      </w:r>
      <w:r>
        <w:rPr>
          <w:rFonts w:ascii="Times New Roman" w:hAnsi="Times New Roman"/>
          <w:color w:val="333333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Требования к порядку разработки и принятия муниципальных правовых актов о нормировании в сфере закупок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для обеспечения муниципальных нужд  муниципального образования  Рязановский сельсовет согласно приложению №1.</w:t>
      </w: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2. Настоящее постановление  подлежит официальному  опубликованию (обнародованию), на официальном сайте  аморс.рф администрации МО  Рязановский  сельсовет и в единой информационной системе в сфере закупок </w:t>
      </w:r>
      <w:r>
        <w:rPr>
          <w:rFonts w:ascii="Times New Roman" w:hAnsi="Times New Roman"/>
          <w:color w:val="333333"/>
          <w:sz w:val="28"/>
          <w:szCs w:val="28"/>
        </w:rPr>
        <w:t>zakupki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>gov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.</w:t>
      </w:r>
      <w:r>
        <w:rPr>
          <w:rFonts w:ascii="Times New Roman" w:hAnsi="Times New Roman"/>
          <w:color w:val="333333"/>
          <w:sz w:val="28"/>
          <w:szCs w:val="28"/>
        </w:rPr>
        <w:t>ru</w:t>
      </w:r>
    </w:p>
    <w:p w:rsidR="004154CB" w:rsidRDefault="004154CB" w:rsidP="004154CB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3. Контроль за исполнением настоящего постановления оставляю за собой.</w:t>
      </w: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4. Постановление вступает  в силу после его официального опубликования (обнародования).</w:t>
      </w: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154CB" w:rsidRDefault="004154CB" w:rsidP="004154CB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Глава администрации                                                                                     А.В. Брусилов</w:t>
      </w:r>
    </w:p>
    <w:p w:rsidR="004154CB" w:rsidRDefault="004154CB" w:rsidP="004154CB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 </w:t>
      </w:r>
    </w:p>
    <w:p w:rsidR="004154CB" w:rsidRDefault="004154CB" w:rsidP="004154CB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154CB" w:rsidRDefault="004154CB" w:rsidP="004154CB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154CB" w:rsidRDefault="004154CB" w:rsidP="004154CB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4154CB" w:rsidRDefault="004154CB" w:rsidP="004154CB">
      <w:pPr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widowControl w:val="0"/>
        <w:autoSpaceDE w:val="0"/>
        <w:autoSpaceDN w:val="0"/>
        <w:adjustRightInd w:val="0"/>
        <w:ind w:left="637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4154CB" w:rsidRDefault="004154CB" w:rsidP="004154CB">
      <w:pPr>
        <w:widowControl w:val="0"/>
        <w:autoSpaceDE w:val="0"/>
        <w:autoSpaceDN w:val="0"/>
        <w:adjustRightInd w:val="0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постановлению  </w:t>
      </w:r>
    </w:p>
    <w:p w:rsidR="004154CB" w:rsidRDefault="004154CB" w:rsidP="004154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№ 55 от 30.11.2016</w:t>
      </w:r>
    </w:p>
    <w:p w:rsidR="004154CB" w:rsidRDefault="004154CB" w:rsidP="004154C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ТРЕБОВАНИЯ</w:t>
      </w:r>
    </w:p>
    <w:p w:rsidR="004154CB" w:rsidRDefault="004154CB" w:rsidP="004154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  ПОРЯДКУ РАЗРАБОТКИ И ПРИНЯТИЯ МУНИЦИПАЛЬНЫХ ПРАВОВЫХ АКТОВ О НОРМИРОВАНИИ В СФЕРЕ ЗАКУПОК ДЛЯ ОБЕСПЕЧЕНИЯ МУНИЦИПАЛЬНЫХ НУЖД МУНИЦИПАЛЬНОГО ОБРАЗОВАНИЯ РЯЗАНОВСКИЙ СЕЛЬСОВЕТ, СОДЕРЖАНИЮ УКАЗАННЫХ АКТОВ И ОБЕСПЕЧЕНИЮ ИХ ИСПОЛНЕНИЯ</w:t>
      </w:r>
    </w:p>
    <w:p w:rsidR="004154CB" w:rsidRDefault="004154CB" w:rsidP="004154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Настоящий документ определяет  требования к порядку  разработки и принятия, содержанию исполнения (далее- требования) следующих муниципальных правовых актов (далее правовых актов):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администрацией муниципального образования 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Рязановский 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сельсовет, утверждающей: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правила определения требований к закупаемым органами местного самоуправления муниципального образования 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Рязановский 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 (далее- муниципальными органами)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правила определения  нормативных затрат на обеспечение функций муниципальных органов, в том числе   подведомственных им казенных учреждений;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муниципальных органов, утверждающих: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к закупаемым муниципальными органами, их структурным подразделениями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 цены товаров, работ, услуг );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нормативные затраты на обеспечение функций муниципальными органами и подведомственных им казенных учреждений.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Правовые акты, указанные в подпункте «а» пункта 1 настоящих требований, разрабатываются администрацией в форме проектов постановлений администрации МО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 Правовые акты, указанные в подпункте «б» пункта 1 настоящих, требований разрабатываются и утверждаются муниципальными органами в порядке, установленном ими для принятия правовых актов.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Муниципальные  органы в случае,  если указанные органы не являются одновременно главными распорядителями бюджетных средств местного бюджета, согласовывают проекты правовых актов, указанных в подпункте «б» пункта 1 настоящих требований, с главными распорядителями бюджетных средств местного бюджета, в ведении которых они находятся.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Для проведения обсуждения в целях общественного контроля проектов правовых актов, указанных в пункте 1 настоящих требований, муниципальные органы, размещают проекты указанных правовых актов и пояснительные записки к ним в установленном порядке в единой информационной системе в сфере закупок и на официальном сайте  аморс.рф администрации МО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Срок проведения обсуждения в целях общественного контроля устанавливается муниципальными органами и не может быть менее 10 календарных дней со дня размещения проектов правовых актов, указанных в пункте 1 настоящих требований, в единой информационной системе.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6 настоящих требований, в соответствии с законодательством РФ о порядке рассмотрения обращений граждан.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 и о рассмотрении указанных в абзаце втором подпункта «а» и абзаце втором подпункта «б» пункта 1 настоящих требований  проектов правовых актов на заседаниях общественных советов при муниципальных органах (далее- общественный совет).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Муниципальные органы направляют проекты правовых актов, указанных в абзаце втором подпункта «а» и абзаце втором подпункта «б» пункта 1 настоящих требований, в общественный совет в течение 3 рабочих дней со дня принятия решения, предусмотренного настоящим пунктом.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Рассмотрение общественным советом проектов правовых актов, указанных в абзаце  втором подпункта «б» пункта 1 настоящих требований, осуществляется на заседании общественного совета в соответствии с положением с положением об общественном совете.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заседании общественного совета при рассмотрении проектов правовых актов, указанных в абзаце втором подпункта «а» и абзаце втором подпункта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«б» пункта 1 настоящих требований, принимают участие в установленном порядке представители муниципальных органов, осуществляющих функции по нормативно-правовому регулированию в соответствующей сфере деятельности.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По результатам рассмотрения проектов правовых актов, указанных в абзаце втором подпункта «а» и абзаце втором подпункта «б» пункта 1 настоящих требований, общественный совет принимает одно из следующих решений: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о необходимости доработки проекта правового акта;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о возможности принятия правового акта.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 в единой информационной системе.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Муниципальные органы до 1 июня текущего финансового года принимают правовые акты, указанные в абзаце третьем подпункта «б» пункта 1 настоящих требований.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главными распорядителями средств местного бюджета распределения бюджетных ассигнований в порядке, установленном администрацией МО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Рязановский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 сельсовет.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 Правовые акты, предусмотренные подпунктом «б» пункта 1 настоящих требований, пересматриваются муниципальными органами не реже одного раза в год.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 В случае принятия решения, указанного в подпункте «а» пункта 10 настоящих требований, муниципальные органы утверждают правовые акты, указанные в абзаце втором подпункта «а» и абзаце втором подпункта «б» пункта 1 настоящих требований, после их доработки в соответствии с решениями, принятыми общественным советом.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 Муниципальные органы в течение 7 рабочих дней со дня принятия правовых актов, указанных в «б» пункта 1 настоящих требований, размещают эти правовые акты в единой информационной системе.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 Внесение изменений в правовые акты, указанные в «б» пункта 1 настоящих требований, осуществляется в порядке, установленном для их принятия.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17. Постановление администрации МО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Рязановский 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сельсовет, утверждающее 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 в том числе предельные цены товаров, работ, услуг), должны содержать: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порядок формирования и утверждения администрации перечня отдельных видов товаров, работ, услуг (далее – перечень), требования к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потребительским свойствам которых (в том числе к  характеристикам качества)  и иным характеристикам (в том числе предельные цены) определяющий: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состав информации, включаемой в перечень;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порядок выбора потребительских свойств ( в том числе характеристик качества) и иных характеристик закупаемых товаров, работ, услуг в  отношении которых требуется установить нормативные значения;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 требования к определению показателей, характеризующих потребительские свойства (в том числе характеристики качества) и иные  характеристики (в том числе предельные цены) закупаемых товаров, работ, услуг;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д) критерии, применяемые при отборе отдельных видов товаров, работ, услуг для включения в перечень;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примерную форму перечня.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 Постановление администрации , утверждающее правила определения нормативных затрат на обеспечение функций муниципальных органов, в том числе подведомственных им казенных учреждений, должно определять: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порядок расчета нормативных затрат, в том числе формулы расчета;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 поселения;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 требование об определении органами местного самоуправления нормативов количества и (или) цены товаров, работ, услуг в том числе сгруппированных по должностям работников и (или) категориям должностей работников.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19. Правовые акты муниципальных органов, утверждающие требования к отдельным видам товаров, работ, услуг, закупаемым самим органами местного самоуправления, его подразделениями и подведомственными указанным органам казенными учреждениями и бюджетными учреждениями, должен содержать следующие сведения: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наименование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перечень отдельных видов товаров, работ, услуг с указанием характеристик (свойств) и их значений.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20. Муниципальные органы разрабатывают и утверждают индивидуальные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21. Правовые акты муниципальных органов, утверждающие нормативные затраты на обеспечение функций указанных органов, должны определять: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22.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 МО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Рязановский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сельсовет, и (или) нормативные затраты на обеспечение функций муниципальных органов и  (или) подведомственных казенных учреждений.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 сельского поселения.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24.В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ими, их территориальными органами (подразделениями) и подведомственными указанным органам казенными учреждениями и бюджетными учреждениями отдельным видам товаров, работ, услуг ( 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rPr>
          <w:rFonts w:ascii="Times New Roman" w:hAnsi="Times New Roman"/>
          <w:sz w:val="28"/>
          <w:szCs w:val="28"/>
          <w:lang w:val="ru-RU"/>
        </w:rPr>
      </w:pPr>
    </w:p>
    <w:p w:rsidR="004154CB" w:rsidRDefault="004154CB" w:rsidP="004154CB">
      <w:pPr>
        <w:rPr>
          <w:rFonts w:cstheme="minorBidi"/>
          <w:sz w:val="22"/>
          <w:szCs w:val="22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154CB" w:rsidRDefault="004154CB" w:rsidP="004154CB">
      <w:pPr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sz w:val="20"/>
          <w:szCs w:val="20"/>
          <w:lang w:val="ru-RU"/>
        </w:rPr>
      </w:pPr>
    </w:p>
    <w:p w:rsidR="004154CB" w:rsidRDefault="004154CB" w:rsidP="004154CB">
      <w:pPr>
        <w:rPr>
          <w:sz w:val="22"/>
          <w:szCs w:val="22"/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rPr>
          <w:lang w:val="ru-RU"/>
        </w:rPr>
      </w:pPr>
    </w:p>
    <w:p w:rsidR="004154CB" w:rsidRDefault="004154CB" w:rsidP="004154CB">
      <w:pPr>
        <w:tabs>
          <w:tab w:val="left" w:pos="5355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3605" w:rsidRPr="00715D45" w:rsidRDefault="00C03605">
      <w:pPr>
        <w:rPr>
          <w:lang w:val="ru-RU"/>
        </w:rPr>
      </w:pPr>
    </w:p>
    <w:sectPr w:rsidR="00C03605" w:rsidRPr="00715D45" w:rsidSect="00B5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54CB"/>
    <w:rsid w:val="004154CB"/>
    <w:rsid w:val="00715D45"/>
    <w:rsid w:val="00B5313E"/>
    <w:rsid w:val="00C0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54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4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4154C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154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4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54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54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54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154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54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54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54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54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54C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154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154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154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154C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154CB"/>
    <w:rPr>
      <w:b/>
      <w:bCs/>
    </w:rPr>
  </w:style>
  <w:style w:type="character" w:styleId="aa">
    <w:name w:val="Emphasis"/>
    <w:basedOn w:val="a0"/>
    <w:uiPriority w:val="20"/>
    <w:qFormat/>
    <w:rsid w:val="004154C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154CB"/>
    <w:rPr>
      <w:szCs w:val="32"/>
    </w:rPr>
  </w:style>
  <w:style w:type="paragraph" w:styleId="ac">
    <w:name w:val="List Paragraph"/>
    <w:basedOn w:val="a"/>
    <w:uiPriority w:val="34"/>
    <w:qFormat/>
    <w:rsid w:val="004154CB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154CB"/>
    <w:rPr>
      <w:i/>
    </w:rPr>
  </w:style>
  <w:style w:type="character" w:customStyle="1" w:styleId="23">
    <w:name w:val="Цитата 2 Знак"/>
    <w:basedOn w:val="a0"/>
    <w:link w:val="22"/>
    <w:uiPriority w:val="29"/>
    <w:rsid w:val="004154C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154C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154CB"/>
    <w:rPr>
      <w:b/>
      <w:i/>
      <w:sz w:val="24"/>
    </w:rPr>
  </w:style>
  <w:style w:type="character" w:styleId="af">
    <w:name w:val="Subtle Emphasis"/>
    <w:uiPriority w:val="19"/>
    <w:qFormat/>
    <w:rsid w:val="004154C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154C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154C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154C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154C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154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11131</Characters>
  <Application>Microsoft Office Word</Application>
  <DocSecurity>0</DocSecurity>
  <Lines>92</Lines>
  <Paragraphs>26</Paragraphs>
  <ScaleCrop>false</ScaleCrop>
  <Company>Microsoft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5</cp:revision>
  <dcterms:created xsi:type="dcterms:W3CDTF">2016-12-01T07:33:00Z</dcterms:created>
  <dcterms:modified xsi:type="dcterms:W3CDTF">2016-12-01T08:03:00Z</dcterms:modified>
</cp:coreProperties>
</file>