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Cs w:val="20"/>
          <w:lang w:eastAsia="ru-RU"/>
        </w:rPr>
      </w:pPr>
      <w:r w:rsidRPr="005C0807">
        <w:rPr>
          <w:rFonts w:ascii="Calibri" w:eastAsia="Calibri" w:hAnsi="Calibri" w:cs="Times New Roman"/>
          <w:noProof/>
          <w:szCs w:val="20"/>
          <w:lang w:eastAsia="ru-RU"/>
        </w:rPr>
        <w:drawing>
          <wp:inline distT="0" distB="0" distL="0" distR="0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07" w:rsidRPr="005C0807" w:rsidRDefault="005C0807" w:rsidP="005C0807">
      <w:pPr>
        <w:spacing w:after="0" w:line="240" w:lineRule="auto"/>
        <w:rPr>
          <w:rFonts w:ascii="Calibri" w:eastAsia="Calibri" w:hAnsi="Calibri" w:cs="Times New Roman"/>
          <w:noProof/>
          <w:szCs w:val="20"/>
          <w:lang w:eastAsia="ru-RU"/>
        </w:rPr>
      </w:pP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5C0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5C0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5C0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5C0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0807">
        <w:rPr>
          <w:rFonts w:ascii="Times New Roman" w:eastAsia="Times New Roman" w:hAnsi="Times New Roman" w:cs="Times New Roman"/>
          <w:lang w:eastAsia="ru-RU"/>
        </w:rPr>
        <w:t>=====================================================================</w:t>
      </w:r>
    </w:p>
    <w:p w:rsidR="005C0807" w:rsidRPr="005C0807" w:rsidRDefault="005C0807" w:rsidP="005C0807">
      <w:pPr>
        <w:rPr>
          <w:rFonts w:ascii="Times New Roman" w:eastAsia="Calibri" w:hAnsi="Times New Roman" w:cs="Times New Roman"/>
          <w:sz w:val="28"/>
          <w:szCs w:val="28"/>
        </w:rPr>
      </w:pPr>
    </w:p>
    <w:p w:rsidR="005C0807" w:rsidRPr="00000416" w:rsidRDefault="005C0807" w:rsidP="005C080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C080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0041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0041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23A4E" w:rsidRPr="00000416">
        <w:rPr>
          <w:rFonts w:ascii="Times New Roman" w:eastAsia="Calibri" w:hAnsi="Times New Roman" w:cs="Times New Roman"/>
          <w:b/>
          <w:sz w:val="28"/>
          <w:szCs w:val="28"/>
        </w:rPr>
        <w:t>.11.2021</w:t>
      </w:r>
      <w:r w:rsidRPr="0000041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с. </w:t>
      </w:r>
      <w:proofErr w:type="spellStart"/>
      <w:r w:rsidRPr="00000416">
        <w:rPr>
          <w:rFonts w:ascii="Times New Roman" w:eastAsia="Calibri" w:hAnsi="Times New Roman" w:cs="Times New Roman"/>
          <w:b/>
          <w:sz w:val="28"/>
          <w:szCs w:val="28"/>
        </w:rPr>
        <w:t>Рязановка</w:t>
      </w:r>
      <w:proofErr w:type="spellEnd"/>
      <w:r w:rsidRPr="0000041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№</w:t>
      </w:r>
      <w:r w:rsidR="00000416">
        <w:rPr>
          <w:rFonts w:ascii="Times New Roman" w:eastAsia="Calibri" w:hAnsi="Times New Roman" w:cs="Times New Roman"/>
          <w:b/>
          <w:sz w:val="28"/>
          <w:szCs w:val="28"/>
        </w:rPr>
        <w:t xml:space="preserve"> 46</w:t>
      </w:r>
      <w:r w:rsidRPr="00000416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proofErr w:type="gramStart"/>
      <w:r w:rsidRPr="0000041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Ряза</w:t>
      </w:r>
      <w:r w:rsidRPr="005C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новский сельсовет на 202</w:t>
      </w:r>
      <w:r w:rsidR="00C23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C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C23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5C0807" w:rsidRPr="005C0807" w:rsidRDefault="005C0807" w:rsidP="005C0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0807" w:rsidRPr="005C0807" w:rsidRDefault="005C0807" w:rsidP="005C0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0807" w:rsidRPr="005C0807" w:rsidRDefault="005C0807" w:rsidP="005C0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со статьей 184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Бюджетного кодекса Российской Федерации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Рязановского сельсовета от 14.03.2017 № 44 «Об утверждении Положения о бюджетном процессе в администрации муниципального образования Рязановский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постановляет:</w:t>
      </w: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807" w:rsidRPr="005C0807" w:rsidRDefault="005C0807" w:rsidP="005C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основные </w:t>
      </w:r>
      <w:hyperlink r:id="rId8" w:history="1">
        <w:r w:rsidRPr="005C0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направления</w:t>
        </w:r>
      </w:hyperlink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налоговой политики администрации муниципального образования Рязановский сельсовет на</w:t>
      </w:r>
      <w:r w:rsidR="00C2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23A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 к настоящему постановлению.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Вступает в силу со дня его официального опубликования.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3. </w:t>
      </w:r>
      <w:proofErr w:type="gramStart"/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tabs>
          <w:tab w:val="left" w:pos="1755"/>
        </w:tabs>
        <w:jc w:val="both"/>
        <w:rPr>
          <w:rFonts w:ascii="Calibri" w:eastAsia="Calibri" w:hAnsi="Calibri" w:cs="Times New Roman"/>
          <w:sz w:val="28"/>
          <w:szCs w:val="28"/>
        </w:rPr>
      </w:pPr>
      <w:r w:rsidRPr="005C0807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                                                А.В. Брусилов</w:t>
      </w: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администрации района, прокурору района, в дело.</w:t>
      </w:r>
    </w:p>
    <w:p w:rsidR="005C0807" w:rsidRPr="005C0807" w:rsidRDefault="005C0807" w:rsidP="005C0807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сельсовет</w:t>
      </w:r>
    </w:p>
    <w:p w:rsidR="005C0807" w:rsidRPr="00000416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C23A4E" w:rsidRP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 w:rsidRP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P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бюджетной и налоговой политики 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Рязановский сельсовет 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C23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C23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750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направления бюджетной политики.</w:t>
      </w:r>
    </w:p>
    <w:p w:rsidR="005C0807" w:rsidRPr="005C0807" w:rsidRDefault="005C0807" w:rsidP="00750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целями, поставленными Бюджетным посланием Президента 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Российской Федерации, являются обеспечение сбалансированности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устойчивости бюджетной системы как базового принципа ответственной </w:t>
      </w: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бюджетной политики при безусловном исполнении всех обязательств государства,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задач, поставленных в указе Президента Российской Федерации.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Достижению данных целей будут способствовать развитие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планирования, укрепление налогового потенциала администрации Рязановского сельсовета, формирование и исполнение бюджета поселения на основе муниципальных программ, жесткое соблюдение бюджетных правил при планировании бюджетных расходов, эффективное использование бюджетных ресурсов.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Сбалансированность и устойчивость бюджетной системы. 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программно-целевых методов управления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уровня бюджетного планирования и обеспечения сбалансированности необходимы разработка и принятие прогноза социально-экономического развития администрации Рязановского сельсовета. Разработка данного документа должна быть осуществлена уже для формирования следующего трехлетнего бюджета на основе задач и подходов, предусмотренных в аналогичных областных документах.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достижения целей муниципальной политики администрации Рязановского сельсовета в соответствии с прогнозом социально-экономического развития администрации Рязановского сельсовета, а также основой для бюджетного планирования будут муниципальные программы администрации Рязановского сельсовета. Они станут основным механизмом бюджетного планирования.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расходы на не программные направления 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органа местного самоуправления администрации Рязановского сельсовета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финансово-экономически обоснованы, их удельный вес в бюджете не значителен.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взвешенная долговая политика, направленная на ограничение размера муниципального долга администрации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Рязановского сельсовета и дефицита бюджета поселения с учетом требований бюджетного законодательства.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000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налоговой политики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налоговой политики администрации Рязановского сельсовета – поддержка инвестиционной деятельности, повышение предпринимательской активности, </w:t>
      </w:r>
      <w:r w:rsidRPr="005C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обеспечения сбалансированности и устойчивости бюджета поселения. 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ежегодная оценка эффективности социальных, бюджетных, экономических стимулов расширения налоговой базы за счет установления нормативными правовыми актами администрации Рязановского сельсовета налоговых льгот, а также приняты меры по отмене при их неэффективности.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налогового потенциала поселения предусматривается за счет принимаемых мер по сокращению убыточной деятельности в реальном секторе экономики, снижению задолженности по платежам в бюджет.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практика ведения мониторинга изменений федерального и областного налогового законодательства и внесение соответствующих изменений в правовые акты муниципального образования.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остается разработка и реализация механизмов 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доходов бюджета администрации Рязановского сельсовета и снижением недоимки.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 бюджетных расходов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бюджетной политики в сфере расходов будет являться улучшение условий жизни населения администрации Рязановского сельсовета, адресное решение социальных проблем, предоставление качественных муниципальных услуг на основе целей и задач, определенных указом Президента Российской Федерации и прогнозом социально-экономического развития администрации Рязановского сельсовета.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реализация указа Президента Российской Федерации от 07.05.2012 (далее – указ Президента Российской Федерации), в том числе по повышению заработной платы работникам бюджетного сектора экономики. На эти цели в первоочередном порядке будут направлены ресурсы, высвобождаемые в результате реализации мер по оптимизации расходов бюджета поселения.</w:t>
      </w:r>
    </w:p>
    <w:p w:rsidR="005C0807" w:rsidRPr="005C0807" w:rsidRDefault="005C0807" w:rsidP="00000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 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Повышение эффективности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оптимизация структуры бюджетных расходов</w:t>
      </w:r>
    </w:p>
    <w:p w:rsidR="005C0807" w:rsidRPr="005C0807" w:rsidRDefault="005C0807" w:rsidP="00000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оптимизации и повышения эффективности использования финансовых ресурсов. </w:t>
      </w:r>
    </w:p>
    <w:p w:rsidR="005C0807" w:rsidRPr="005C0807" w:rsidRDefault="005C0807" w:rsidP="00000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Приоритезация</w:t>
      </w:r>
      <w:proofErr w:type="spell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обязательном порядке предполагает выбор приоритетных расходных обязательств, позволяющих достичь наилучшего результата. Этому будет способствовать повышение ответственности и заинтересованности ответственных исполнителей муниципальных программ администрации Рязановского сельсовета за достижение целей муниципальной политики в сфере социально-экономического развития администрации Рязановского сельсовета. 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своевременного и эффективного использования сре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одолжится применение «бюджетных правил», которые предусматривались при формировании бюджета на 20</w:t>
      </w:r>
      <w:r w:rsid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годы. При формировании базовых расходов бюджета поселения будет учитываться наличие проектной (сметной) документации, положительное заключение экспертизы на объекты строительства, реконструкции и капитального ремонта.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задачах, сформулированных в указе Президента Российской Федерации.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резервами повышения эффективности использования бюджетных средств будет являться оптимизация расходов на закупку товаров, работ, услуг для муниципальных нужд. 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бюджета поселения на 202</w:t>
      </w:r>
      <w:r w:rsidR="00C23A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23A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предусматривается сокращение на 5 процентов расходов на закупку товаров, работ и услуг для муниципальных нужд (за исключением </w:t>
      </w: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муниципальных услуг, оказываемых муниципальными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учреждениями администрации Рязановского сельсовета), на обслуживание муниципального долга администрации Рязановского сельсовета, бюджетных ассигнований дорожного фонда. 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реализацию положений указа Президента Российской Федерации предусматриваются исходя из прогнозных данных о среднемесячной заработной плате по Оренбургской области на 202</w:t>
      </w:r>
      <w:r w:rsidR="00C23A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23A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 в размере 2/3 потребности, при условии изыскания 1/3 необходимых средств за счет повышения эффективности деятельности муниципальных учреждений администрации Рязановского сельсовета (ограничение фонда оплаты труда прочего персонала и т.д.), реорганизации неэффективных муниципальных учреждений администрации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Рязановского сельсовета и мероприятий.</w:t>
      </w:r>
    </w:p>
    <w:p w:rsidR="005C0807" w:rsidRPr="005C0807" w:rsidRDefault="005C0807" w:rsidP="0000041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бюджета поселения на 202</w:t>
      </w:r>
      <w:r w:rsidR="00C23A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23A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будут уточнены объемы принятых обязательств с учетом прекращающихся расходных обязательств ограниченного срока действия и изменения контингента получателей, изменений в отраслях социальной сферы администрации Рязановского сельсовета, направленных на повышение их эффективности, оптимизацию сети муниципальных учреждений администрации Рязановского сельсовета. </w:t>
      </w:r>
    </w:p>
    <w:p w:rsidR="005C0807" w:rsidRPr="005C0807" w:rsidRDefault="005C0807" w:rsidP="00000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Продолжится оптимизация расходов по содержанию органа местного 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самоуправления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Рязановского сельсовета на основе нормирования управленческих расходов в части материальных затрат.  Дополнительно предусматривается нормирование командировочных расходов в части стоимости найма жилого помещения и проезда к месту командирования работников.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формирования программного бюджета расходы на содержание аппарата органа местного самоуправления администрации Рязановского сельсовета, являющегося ответственным исполнителем муниципальных программ администрации Рязановского сельсовет, будут включены в муниципальные программы администрации Рязановского сельсовета. 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межбюджетных отношений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бюджетный период станет важным этапом развития межбюджетных отношений в связи с необходимостью принятия трехлетнего бюджета в программном формате, обеспечения реализации указа Президента Российской Федерации и дальнейшего изменения в разграничении полномочий.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бюджетам поселений предусматривается продолжить предоставление дополнительной финансовой помощи на повышение заработной платы отдельным категориям работников бюджетной сферы.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качественного бюджетного процесса органу местного самоуправления администрации Рязановского сельсовета необходимо обеспечить принятие сбалансированного бюджета поселения на 202</w:t>
      </w:r>
      <w:r w:rsid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0004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программном формате в срок до 1 января 202</w:t>
      </w:r>
      <w:r w:rsidR="00C23A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указе Президента Российской Федерации задач и создающих условия для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развития. </w:t>
      </w:r>
    </w:p>
    <w:p w:rsidR="005C0807" w:rsidRPr="005C0807" w:rsidRDefault="005C0807" w:rsidP="00000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000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Повышение прозрачности</w:t>
      </w:r>
    </w:p>
    <w:p w:rsidR="005C0807" w:rsidRPr="005C0807" w:rsidRDefault="005C0807" w:rsidP="00000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открытости бюджетного процесса</w:t>
      </w:r>
    </w:p>
    <w:p w:rsidR="005C0807" w:rsidRPr="005C0807" w:rsidRDefault="005C0807" w:rsidP="00000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открытости и подконтрольности бюджетного процесса будет способствовать проведение публичных слушаний по проекту бюджета поселения, отчету о его исполнении, а также о наиболее крупных муниципальных закупках.</w:t>
      </w:r>
    </w:p>
    <w:p w:rsidR="005C0807" w:rsidRPr="005C0807" w:rsidRDefault="005C0807" w:rsidP="00000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целях информирования населения в информационно-телекоммуникационной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будет регулярно  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размещаться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обновляться брошюра «Бюджет для граждан».</w:t>
      </w:r>
    </w:p>
    <w:p w:rsid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местного самоуправления необходимо также регулярно </w:t>
      </w: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публиковать и размещать в информационно-коммуникационной сети «Интернет»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принятии и исполнении бюджета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:rsidR="00750C30" w:rsidRDefault="00750C30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30" w:rsidRPr="005C0807" w:rsidRDefault="00750C30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 и повышение эффективности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807">
        <w:rPr>
          <w:rFonts w:ascii="Times New Roman" w:eastAsia="Times New Roman" w:hAnsi="Times New Roman" w:cs="Times New Roman"/>
          <w:sz w:val="28"/>
          <w:szCs w:val="28"/>
        </w:rPr>
        <w:t xml:space="preserve">В текущем году и среднесрочной перспективе получит дальнейшее развитие система муниципального финансового контроля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Рязановского сельсовета</w:t>
      </w:r>
      <w:r w:rsidRPr="005C08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</w:rPr>
        <w:t xml:space="preserve">В связи с внесенными Федеральным законом от 23.07.2013 № 252-ФЗ «О внесении изменений в Бюджетный кодекс Российской Федерации и отдельные законодательные акты Российской Федерации» изменениями в 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Бюджетный кодекс Российской Федерации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части регулирования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и ответственности за нарушение бюджетного законодательства </w:t>
      </w:r>
      <w:r w:rsidRPr="005C0807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0807">
        <w:rPr>
          <w:rFonts w:ascii="Times New Roman" w:eastAsia="Times New Roman" w:hAnsi="Times New Roman" w:cs="Times New Roman"/>
          <w:sz w:val="28"/>
          <w:szCs w:val="28"/>
        </w:rPr>
        <w:t xml:space="preserve"> а также на основании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9" w:history="1">
        <w:proofErr w:type="gramStart"/>
        <w:r w:rsidRPr="005C0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05.04.2013 № 44-ФЗ «О</w:t>
      </w:r>
      <w:r w:rsidRPr="005C0807"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</w:t>
      </w:r>
      <w:r w:rsidRPr="005C0807">
        <w:rPr>
          <w:rFonts w:ascii="Times New Roman" w:eastAsia="Calibri" w:hAnsi="Times New Roman" w:cs="Times New Roman"/>
          <w:spacing w:val="-6"/>
          <w:sz w:val="28"/>
          <w:szCs w:val="28"/>
        </w:rPr>
        <w:t>закупок товаров, работ, услуг для обеспечения государственных и муниципальных</w:t>
      </w:r>
      <w:r w:rsidRPr="005C0807">
        <w:rPr>
          <w:rFonts w:ascii="Times New Roman" w:eastAsia="Calibri" w:hAnsi="Times New Roman" w:cs="Times New Roman"/>
          <w:sz w:val="28"/>
          <w:szCs w:val="28"/>
        </w:rPr>
        <w:t xml:space="preserve"> нужд» о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направлениями развития в этой сфере станут разграничение и уточнение полномочий органа местного самоуправления администрации Рязановский сельсовет, в том числе: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проведение 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зановского сельсовета 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санкционирования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каждого денежного обязательства получателей бюджетных средств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проверки документов, подтверждающих возникновение таких обязательств, и проверки на всех этапах осуществления закупок соответствия </w:t>
      </w: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информации о предоставленных объемах финансового обеспечения информации,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зафиксированной в  документах;</w:t>
      </w:r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должностными лицами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муниципальных программ администрации Рязановского сельсовета, осуществление контроля за соблюдением законодательства при составлении и исполнении бюджета в отношении расходов, связанных с закупками,  установление достоверности учета таких расходов;</w:t>
      </w:r>
      <w:proofErr w:type="gramEnd"/>
    </w:p>
    <w:p w:rsidR="005C0807" w:rsidRPr="005C0807" w:rsidRDefault="005C0807" w:rsidP="00000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главными распорядителями бюджетных средств 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средств.</w:t>
      </w:r>
    </w:p>
    <w:p w:rsidR="005C0807" w:rsidRPr="005C0807" w:rsidRDefault="005C0807" w:rsidP="00000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при организации этой работы необходимо исключить возможное дублирование контрольных функций между всеми органами финансового контроля.</w:t>
      </w:r>
    </w:p>
    <w:p w:rsidR="005C0807" w:rsidRPr="005C0807" w:rsidRDefault="005C0807" w:rsidP="00000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этой работы – организация действенного, компетентного и всеобъемлющего контроля за эффективным использованием бюджетных сре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повышения качества управления муниципальными финансами и результативности муниципальных программ администрации Рязановского сельсовета.</w:t>
      </w:r>
    </w:p>
    <w:p w:rsidR="005C0807" w:rsidRPr="005C0807" w:rsidRDefault="005C0807" w:rsidP="00000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000416">
      <w:pPr>
        <w:spacing w:after="0" w:line="240" w:lineRule="auto"/>
        <w:rPr>
          <w:rFonts w:ascii="Calibri" w:eastAsia="Calibri" w:hAnsi="Calibri" w:cs="Times New Roman"/>
        </w:rPr>
      </w:pPr>
    </w:p>
    <w:p w:rsidR="00871899" w:rsidRDefault="00871899" w:rsidP="00000416">
      <w:pPr>
        <w:spacing w:after="0" w:line="240" w:lineRule="auto"/>
      </w:pPr>
      <w:bookmarkStart w:id="0" w:name="_GoBack"/>
      <w:bookmarkEnd w:id="0"/>
    </w:p>
    <w:sectPr w:rsidR="00871899" w:rsidSect="00646545">
      <w:footerReference w:type="even" r:id="rId10"/>
      <w:footerReference w:type="default" r:id="rId11"/>
      <w:pgSz w:w="11907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6A" w:rsidRDefault="0005446A" w:rsidP="006F649E">
      <w:pPr>
        <w:spacing w:after="0" w:line="240" w:lineRule="auto"/>
      </w:pPr>
      <w:r>
        <w:separator/>
      </w:r>
    </w:p>
  </w:endnote>
  <w:endnote w:type="continuationSeparator" w:id="0">
    <w:p w:rsidR="0005446A" w:rsidRDefault="0005446A" w:rsidP="006F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0D" w:rsidRDefault="002A6522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0C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C0D" w:rsidRDefault="000544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147623"/>
      <w:docPartObj>
        <w:docPartGallery w:val="Page Numbers (Bottom of Page)"/>
        <w:docPartUnique/>
      </w:docPartObj>
    </w:sdtPr>
    <w:sdtEndPr/>
    <w:sdtContent>
      <w:p w:rsidR="00646545" w:rsidRDefault="002A6522">
        <w:pPr>
          <w:pStyle w:val="a3"/>
          <w:jc w:val="right"/>
        </w:pPr>
        <w:r>
          <w:fldChar w:fldCharType="begin"/>
        </w:r>
        <w:r w:rsidR="00750C30">
          <w:instrText>PAGE   \* MERGEFORMAT</w:instrText>
        </w:r>
        <w:r>
          <w:fldChar w:fldCharType="separate"/>
        </w:r>
        <w:r w:rsidR="00000416">
          <w:rPr>
            <w:noProof/>
          </w:rPr>
          <w:t>1</w:t>
        </w:r>
        <w:r>
          <w:fldChar w:fldCharType="end"/>
        </w:r>
      </w:p>
    </w:sdtContent>
  </w:sdt>
  <w:p w:rsidR="00807C0D" w:rsidRPr="00E40F92" w:rsidRDefault="0005446A" w:rsidP="00476F55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6A" w:rsidRDefault="0005446A" w:rsidP="006F649E">
      <w:pPr>
        <w:spacing w:after="0" w:line="240" w:lineRule="auto"/>
      </w:pPr>
      <w:r>
        <w:separator/>
      </w:r>
    </w:p>
  </w:footnote>
  <w:footnote w:type="continuationSeparator" w:id="0">
    <w:p w:rsidR="0005446A" w:rsidRDefault="0005446A" w:rsidP="006F6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6B"/>
    <w:rsid w:val="00000416"/>
    <w:rsid w:val="0005446A"/>
    <w:rsid w:val="001C4C59"/>
    <w:rsid w:val="002A6522"/>
    <w:rsid w:val="002D756B"/>
    <w:rsid w:val="003A4E18"/>
    <w:rsid w:val="005C0807"/>
    <w:rsid w:val="005F3A18"/>
    <w:rsid w:val="006F649E"/>
    <w:rsid w:val="00750C30"/>
    <w:rsid w:val="00871899"/>
    <w:rsid w:val="00C2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0807"/>
  </w:style>
  <w:style w:type="character" w:styleId="a5">
    <w:name w:val="page number"/>
    <w:basedOn w:val="a0"/>
    <w:rsid w:val="005C0807"/>
  </w:style>
  <w:style w:type="paragraph" w:styleId="a6">
    <w:name w:val="Balloon Text"/>
    <w:basedOn w:val="a"/>
    <w:link w:val="a7"/>
    <w:uiPriority w:val="99"/>
    <w:semiHidden/>
    <w:unhideWhenUsed/>
    <w:rsid w:val="005C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0807"/>
  </w:style>
  <w:style w:type="character" w:styleId="a5">
    <w:name w:val="page number"/>
    <w:basedOn w:val="a0"/>
    <w:rsid w:val="005C0807"/>
  </w:style>
  <w:style w:type="paragraph" w:styleId="a6">
    <w:name w:val="Balloon Text"/>
    <w:basedOn w:val="a"/>
    <w:link w:val="a7"/>
    <w:uiPriority w:val="99"/>
    <w:semiHidden/>
    <w:unhideWhenUsed/>
    <w:rsid w:val="005C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1364;fld=134;dst=10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6AAA9E8800135C00FFEE6CDF0AEC628429F3846FF0CA796E97FB0A10dBn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2021-11-10T09:36:00Z</cp:lastPrinted>
  <dcterms:created xsi:type="dcterms:W3CDTF">2021-11-10T09:37:00Z</dcterms:created>
  <dcterms:modified xsi:type="dcterms:W3CDTF">2021-11-10T09:37:00Z</dcterms:modified>
</cp:coreProperties>
</file>