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1B" w:rsidRPr="0012791B" w:rsidRDefault="0012791B" w:rsidP="0012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629BA" wp14:editId="7D2B8455">
            <wp:extent cx="504825" cy="609600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1B" w:rsidRPr="0012791B" w:rsidRDefault="0012791B" w:rsidP="0012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   ДЕПУТАТОВ</w:t>
      </w:r>
    </w:p>
    <w:p w:rsidR="0012791B" w:rsidRDefault="0012791B" w:rsidP="0012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 ОБРАЗОВАНИЯ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</w:t>
      </w:r>
      <w:r w:rsidRPr="0012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РАЙОНА    ОРЕНБУРГСКОЙ ОБЛАСТИ</w:t>
      </w:r>
    </w:p>
    <w:p w:rsidR="0012791B" w:rsidRPr="0012791B" w:rsidRDefault="0012791B" w:rsidP="0012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12791B" w:rsidRPr="0012791B" w:rsidRDefault="0012791B" w:rsidP="0012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2791B" w:rsidRPr="0012791B" w:rsidRDefault="0012791B" w:rsidP="0012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91B" w:rsidRPr="0012791B" w:rsidRDefault="0012791B" w:rsidP="006C3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12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.12.2021                                                                  </w:t>
      </w:r>
      <w:r w:rsidR="006C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12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</w:p>
    <w:p w:rsidR="0012791B" w:rsidRPr="0012791B" w:rsidRDefault="0012791B" w:rsidP="0012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денежном содержании главы</w:t>
      </w:r>
    </w:p>
    <w:p w:rsidR="0012791B" w:rsidRPr="0012791B" w:rsidRDefault="0012791B" w:rsidP="0012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Рязанов</w:t>
      </w:r>
      <w:r w:rsidRPr="0012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сельсовет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Правительства Оренбургской области от 23.12.2021 года №1263-пп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бюджетах муниципальных образований Оренбургской области на 2022 год»,  со ст.22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Совет депутатов решил: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состав денежного содержания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согласно приложению.</w:t>
      </w:r>
    </w:p>
    <w:p w:rsid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решения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30.11.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  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денежном содержании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от 28.12.2018 № 84 «О внесении изменений и дополнений в решение Совета депутатов от 30.11.2016 № 32 «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денежном содержании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от 02.10.2019 № 105 «О внесении изменений и дополнений в решение Совета депутатов от 30.11.2016 № 32 «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денежном содержании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от 25.09.2020 № 06/1 «О внесении изменений и дополнений в решение Совета депутатов от 30.11.2016 № 32 «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денежном содержании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12791B" w:rsidRPr="0012791B" w:rsidRDefault="006C33B0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791B"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 с 01 января 2022 года и подлежит  обнародованию на официальном сайте администрации муниципального образования </w:t>
      </w:r>
      <w:r w:rsid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="0012791B"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  <w:r w:rsidR="006C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С.С. Свиридова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  <w:r w:rsidR="006C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А.В. Брусилов</w:t>
      </w:r>
    </w:p>
    <w:p w:rsidR="0012791B" w:rsidRPr="0012791B" w:rsidRDefault="006C33B0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12791B"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12791B" w:rsidRPr="0012791B" w:rsidRDefault="0012791B" w:rsidP="006C3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1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2791B" w:rsidRPr="0012791B" w:rsidRDefault="0012791B" w:rsidP="006C3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к решению Совета депутатов</w:t>
      </w:r>
    </w:p>
    <w:p w:rsidR="0012791B" w:rsidRPr="0012791B" w:rsidRDefault="0012791B" w:rsidP="006C3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муниципального образования</w:t>
      </w:r>
    </w:p>
    <w:p w:rsidR="0012791B" w:rsidRPr="0012791B" w:rsidRDefault="0012791B" w:rsidP="006C3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6C3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12791B" w:rsidRPr="0012791B" w:rsidRDefault="0012791B" w:rsidP="006C3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от    </w:t>
      </w:r>
      <w:r w:rsidR="006C33B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.12.2021 № </w:t>
      </w:r>
      <w:r w:rsidR="006C33B0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1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6C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2791B" w:rsidRPr="0012791B" w:rsidRDefault="0012791B" w:rsidP="006C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содержания главы муниципального образования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состав денежного содержания главы муниципального образования входят: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Месячный должностной оклад- 1</w:t>
      </w:r>
      <w:r w:rsidR="006C33B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рублей;</w:t>
      </w:r>
    </w:p>
    <w:p w:rsidR="0012791B" w:rsidRPr="0012791B" w:rsidRDefault="006C124F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2791B"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службы- 100%;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Ежемесячная надбавка к должностному окладу за выслугу лет в соответствии с муниципальным стажем, которая выплачивается в размерах при стаже муниципальной службы 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1 года до 5 лет                    10%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5 лет до 10 лет                    15%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10 лет до 15 лет                  20%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свыше 15 лет                           30%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1.4 Ежемесячное денежное поощрение- 40 процентов должностного оклада;</w:t>
      </w:r>
    </w:p>
    <w:p w:rsid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1.5 Выплата районного коэффициента;</w:t>
      </w:r>
    </w:p>
    <w:p w:rsidR="001C6A65" w:rsidRPr="0012791B" w:rsidRDefault="001C6A65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1.6.Выплата материальной помощи и премий за выполнение особо важных и сложных заданий согласно Положению о порядке и условиях выплаты материальной помощи и премии за выполнение особо важных и сложных заданий (прилагается);</w:t>
      </w:r>
    </w:p>
    <w:p w:rsidR="0012791B" w:rsidRDefault="001C6A65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12791B"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Единовременная выплата при предоставлении ежегодного оплачиваемого отпуска в размере двух должностных окладов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уральского коэффициента;</w:t>
      </w:r>
    </w:p>
    <w:p w:rsidR="001C6A65" w:rsidRPr="0012791B" w:rsidRDefault="001C6A65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Размер должностного оклада главы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подлежит индексации в соответствии с законодательством Российской Федерации.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B0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6C33B0" w:rsidRDefault="006C33B0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B0" w:rsidRDefault="006C33B0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B0" w:rsidRDefault="006C33B0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B0" w:rsidRDefault="006C33B0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B0" w:rsidRDefault="006C33B0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24F" w:rsidRDefault="006C124F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B0" w:rsidRDefault="006C33B0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6C3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Приложение </w:t>
      </w:r>
    </w:p>
    <w:p w:rsidR="0012791B" w:rsidRPr="0012791B" w:rsidRDefault="0012791B" w:rsidP="006C3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 решению Совета депутатов</w:t>
      </w:r>
    </w:p>
    <w:p w:rsidR="0012791B" w:rsidRPr="0012791B" w:rsidRDefault="0012791B" w:rsidP="006C3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муниципального образования</w:t>
      </w:r>
    </w:p>
    <w:p w:rsidR="0012791B" w:rsidRPr="0012791B" w:rsidRDefault="0012791B" w:rsidP="006C3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12791B" w:rsidRPr="0012791B" w:rsidRDefault="0012791B" w:rsidP="006C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2791B" w:rsidRPr="0012791B" w:rsidRDefault="0012791B" w:rsidP="006C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выплаты премий и</w:t>
      </w:r>
    </w:p>
    <w:p w:rsidR="0012791B" w:rsidRPr="0012791B" w:rsidRDefault="0012791B" w:rsidP="006C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помощи главе муниципального образования</w:t>
      </w:r>
    </w:p>
    <w:p w:rsidR="0012791B" w:rsidRPr="0012791B" w:rsidRDefault="0012791B" w:rsidP="006C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Положение о порядке и условиях выплаты премий и материальной помощи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(далее-Положение) разработано в соответствии с действующим законодательством Российской Федерации, Оренбургской области </w:t>
      </w:r>
      <w:r w:rsidR="001C6A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устанавливает порядок выплаты материальной помощи и премии за выполнение особо важных и сложных заданий;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квартальные премии в размере одного должностного оклада и  премии по результатам работы за го</w:t>
      </w:r>
      <w:proofErr w:type="gramStart"/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год в размере месячного фонда оплаты труда;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материальной помощи.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Настоящее Положение распространяется на главу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Start"/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денежное содержание которого осуществляется из средств местного бюджета.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 </w:t>
      </w:r>
      <w:proofErr w:type="gramStart"/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установленные настоящим Положением выплачиваются</w:t>
      </w:r>
      <w:proofErr w:type="gramEnd"/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фонда оплаты труда, в пределах утвержденных ассигнований по смете.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046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4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Премия за выполнение особо важных и сложных заданий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Премирование выборного должностного лица – главы муниципального образования производится в пределах </w:t>
      </w:r>
      <w:proofErr w:type="gramStart"/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фонда оплаты труда аппарата управления</w:t>
      </w:r>
      <w:proofErr w:type="gramEnd"/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максимальными размерами не ограничивается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Премии за  выполнение особо важных и сложных заданий могут выплачиваться по итогам работы за 1 квартал, полугодие, 9 месяцев и по итогам работы за год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2.3 Премия за выполнение особо важных и сложных заданий может выплачиваться к профессиональному празднику, нерабочим праздничным дням, установленным законодательством РФ.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Основными показателями премирования являются:</w:t>
      </w:r>
    </w:p>
    <w:p w:rsid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полноты сборов (не менее 90%) закрепленных доходных источников муниципального бюджета</w:t>
      </w:r>
    </w:p>
    <w:bookmarkEnd w:id="0"/>
    <w:p w:rsidR="00046A48" w:rsidRDefault="00046A48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48" w:rsidRDefault="00046A48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48" w:rsidRPr="0012791B" w:rsidRDefault="00046A48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участие муниципалитета в областных и районных программах по развитию села и его инфраструктуры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качественное выполнение обязанностей, предусмотренных Уставом муниципального образования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разработке программ, проектов нормативно-правовых актов направленных на улучшение социал</w:t>
      </w:r>
      <w:r w:rsidR="006C33B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ьно-экономического положения в Рязановс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="006C1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укрепление материально-технической базы муниципалитета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начисляется пропорционально отработанному времени.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2.5 Решение о премировании главы принимается Советом депутатов муниципального образования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Размер премии устанавливается в </w:t>
      </w:r>
      <w:r w:rsidR="006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абсолютной сумме (рублях) либо в процентах от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месячного денежного содержания главы муниципального образования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2.7 Премия за выполнение особо важных и сложных заданий входит в состав денежного содержания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3. Материальная помощь</w:t>
      </w:r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материальная помощь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оказывается в связи со смертью близких родственников (родители,</w:t>
      </w:r>
      <w:r w:rsidR="006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муж,</w:t>
      </w:r>
      <w:r w:rsidR="006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жена,</w:t>
      </w:r>
      <w:r w:rsidR="006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дети), рождением ребенка, бракосочетанием</w:t>
      </w:r>
      <w:r w:rsidR="006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(впервые)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, юбилейными датами (20,25,30,35,40,45,50,55,60 и 65лет)</w:t>
      </w:r>
      <w:r w:rsidR="006C12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рождением ребенка (каждого); утраты или повреждения имущества в результате пожара или стихийного бедствия природного либо техногенного характера, обстоятельств непреодолимой силы</w:t>
      </w: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одного должностного оклада один раз в год.</w:t>
      </w:r>
      <w:proofErr w:type="gramEnd"/>
    </w:p>
    <w:p w:rsidR="0012791B" w:rsidRPr="0012791B" w:rsidRDefault="0012791B" w:rsidP="0012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1B">
        <w:rPr>
          <w:rFonts w:ascii="Times New Roman" w:eastAsia="Times New Roman" w:hAnsi="Times New Roman" w:cs="Times New Roman"/>
          <w:sz w:val="28"/>
          <w:szCs w:val="28"/>
          <w:lang w:eastAsia="ru-RU"/>
        </w:rPr>
        <w:t>3.2 материальная помощь выплачивается по решению Совета депутатов на основании заявления главы</w:t>
      </w:r>
    </w:p>
    <w:p w:rsidR="00847215" w:rsidRDefault="00847215"/>
    <w:sectPr w:rsidR="0084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85"/>
    <w:rsid w:val="00046A48"/>
    <w:rsid w:val="0012791B"/>
    <w:rsid w:val="001C6A65"/>
    <w:rsid w:val="006C124F"/>
    <w:rsid w:val="006C33B0"/>
    <w:rsid w:val="00747C85"/>
    <w:rsid w:val="007C6666"/>
    <w:rsid w:val="0084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2022-01-14T05:39:00Z</cp:lastPrinted>
  <dcterms:created xsi:type="dcterms:W3CDTF">2021-12-30T05:35:00Z</dcterms:created>
  <dcterms:modified xsi:type="dcterms:W3CDTF">2022-01-14T05:40:00Z</dcterms:modified>
</cp:coreProperties>
</file>