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1" w:rsidRPr="00DD781C" w:rsidRDefault="001B1751" w:rsidP="001B1751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Проект</w:t>
      </w:r>
    </w:p>
    <w:p w:rsidR="001B1751" w:rsidRPr="00DD781C" w:rsidRDefault="001B1751" w:rsidP="001B1751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1B1751" w:rsidRPr="00DD781C" w:rsidRDefault="001B1751" w:rsidP="001B1751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1B1751" w:rsidRPr="00DD781C" w:rsidRDefault="001B1751" w:rsidP="001B17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1B1751" w:rsidRPr="00DD781C" w:rsidRDefault="001B1751" w:rsidP="001B17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B1751" w:rsidRPr="00440F3E" w:rsidTr="001B1751">
        <w:trPr>
          <w:trHeight w:val="66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B1751" w:rsidRPr="001B1751" w:rsidRDefault="001B1751" w:rsidP="00DF13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B1751" w:rsidRPr="00DD781C" w:rsidRDefault="001B1751" w:rsidP="00DF13A0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1B1751" w:rsidRPr="00DD781C" w:rsidRDefault="001B1751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"О земельном налоге"</w:t>
            </w:r>
          </w:p>
          <w:p w:rsidR="001B1751" w:rsidRPr="00DD781C" w:rsidRDefault="001B1751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1751" w:rsidRPr="00DD781C" w:rsidRDefault="001B1751" w:rsidP="001B17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статьи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статьей 22 Устава муниципального образования Рязановский сельсовет </w:t>
      </w:r>
      <w:proofErr w:type="spellStart"/>
      <w:r w:rsidRPr="00DD78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D781C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48#Par48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"О земельном налоге", согласно приложению N 1.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2. Решение опубликовать в газете "Родные просторы".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опубликования, но не ранее 1 января 2017 года.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 силу: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99 от 12 октября 2013 года «Об утверждении Положения «О земельном налоге»»;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06 от 27ноября  2015 года «О внесении изменений в решение № 99 от 12 октября 2013 года «Об утверждении Положения « О земельном налоге»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12  от 25 декабря 2015 года «О внесении изменений в решение № 99 от 12 октября 2013 «Об утверждении Положения «О земельном налоге»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Default="001B1751" w:rsidP="001B17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 сельсовета</w:t>
      </w:r>
    </w:p>
    <w:p w:rsidR="001B1751" w:rsidRPr="00DD781C" w:rsidRDefault="001B1751" w:rsidP="001B17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51" w:rsidRPr="00DD781C" w:rsidRDefault="001B1751" w:rsidP="001B17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1751" w:rsidRPr="00DD781C" w:rsidRDefault="001B1751" w:rsidP="001B17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B1751" w:rsidRPr="00DD781C" w:rsidRDefault="001B1751" w:rsidP="001B17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Совета </w:t>
      </w:r>
      <w:r w:rsidRPr="00DD781C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</w:p>
    <w:p w:rsidR="001B1751" w:rsidRPr="00DD781C" w:rsidRDefault="001B1751" w:rsidP="001B17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 от 30.11.2016</w:t>
      </w: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B1751" w:rsidRPr="00DD781C" w:rsidRDefault="001B1751" w:rsidP="001B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B1751" w:rsidRPr="00DD781C" w:rsidRDefault="001B1751" w:rsidP="001B17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8"/>
      <w:bookmarkEnd w:id="0"/>
      <w:r w:rsidRPr="00DD781C">
        <w:rPr>
          <w:rFonts w:ascii="Times New Roman" w:hAnsi="Times New Roman" w:cs="Times New Roman"/>
          <w:b/>
          <w:bCs/>
          <w:sz w:val="28"/>
          <w:szCs w:val="28"/>
        </w:rPr>
        <w:t>"О земельном налоге"</w:t>
      </w:r>
    </w:p>
    <w:p w:rsidR="001B1751" w:rsidRPr="00DD781C" w:rsidRDefault="001B1751" w:rsidP="001B17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51" w:rsidRPr="00DD781C" w:rsidRDefault="001B1751" w:rsidP="001B1751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Настоящее положение вводит в действие земельный налог, устанавливает налоговые ставки, порядок и сроки уплаты налога в соответствии со </w:t>
      </w:r>
      <w:hyperlink r:id="rId7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Федерации.</w:t>
      </w:r>
    </w:p>
    <w:p w:rsidR="001B1751" w:rsidRPr="00DD781C" w:rsidRDefault="001B1751" w:rsidP="001B1751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1) 0,11 процента в отношении  земельных участков отнесенных к  </w:t>
      </w:r>
      <w:hyperlink r:id="rId8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color w:val="000000"/>
          <w:sz w:val="28"/>
          <w:szCs w:val="28"/>
          <w:lang w:val="ru-RU"/>
        </w:rPr>
        <w:t xml:space="preserve">2) 0,3 </w:t>
      </w:r>
      <w:r w:rsidRPr="00DD781C">
        <w:rPr>
          <w:rFonts w:ascii="Times New Roman" w:hAnsi="Times New Roman"/>
          <w:sz w:val="28"/>
          <w:szCs w:val="28"/>
          <w:lang w:val="ru-RU"/>
        </w:rPr>
        <w:t>процента в отношении земельных участков: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занятых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жилищным фондом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приобретенных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(предоставленных) для </w:t>
      </w:r>
      <w:hyperlink r:id="rId10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личного подсобного хозяйства</w:t>
        </w:r>
      </w:hyperlink>
      <w:r w:rsidRPr="00DD781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садоводства, огородничества или животноводства, а также дачного хозяйства;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ограниченных в обороте в соответствии с </w:t>
      </w:r>
      <w:hyperlink r:id="rId11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законодательством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3) 1,5 процента в отношении прочих земельных участков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751" w:rsidRPr="00DD781C" w:rsidRDefault="001B1751" w:rsidP="001B1751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Порядок и сроки уплаты налога и авансовых платежей по налогу</w:t>
      </w:r>
    </w:p>
    <w:p w:rsidR="001B1751" w:rsidRPr="00DD781C" w:rsidRDefault="001B1751" w:rsidP="001B1751">
      <w:pPr>
        <w:pStyle w:val="ConsPlusNormal"/>
        <w:ind w:left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физические лица уплачивают налог на основании налогового уведомления, направленного налоговым органом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В отношении земельного участка (его доли), перешедшего (перешедший) по наследству к физическому лицу, налог исчисляется, начиная с месяца открытия наследства.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lastRenderedPageBreak/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B1751" w:rsidRPr="00DD781C" w:rsidRDefault="001B1751" w:rsidP="001B175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Уплата авансовых платежей  производится не позднее последнего числа месяца, следующего за отчетным периодом (первый квартал, второй квартал, третий квартал  календарного года).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Сумма налога, подлежащая уплате в бюджет по итогам налогового периода, определяется налогоплательщиками - организациями как разница между суммой налога, исчисленной в соответствии с </w:t>
      </w:r>
      <w:hyperlink r:id="rId12" w:history="1">
        <w:r w:rsidRPr="00DD781C">
          <w:rPr>
            <w:rStyle w:val="a3"/>
            <w:rFonts w:ascii="Times New Roman" w:hAnsi="Times New Roman"/>
            <w:sz w:val="28"/>
            <w:szCs w:val="28"/>
            <w:lang w:val="ru-RU"/>
          </w:rPr>
          <w:t>пунктом 1 статьи 396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1B1751" w:rsidRPr="00440F3E" w:rsidRDefault="001B1751" w:rsidP="001B175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40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Налогоплательщики- организации уплачивают сумму налога по итогам налогового периода  не позднее 01  февраля года, следующего за истекшим налоговым периодом.  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объектами налогообложения в соответствии со стаей 389 Налогового кодекса Российской Федерации.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751" w:rsidRPr="00DD781C" w:rsidRDefault="001B1751" w:rsidP="001B1751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bCs/>
          <w:sz w:val="28"/>
          <w:szCs w:val="28"/>
          <w:lang w:val="ru-RU"/>
        </w:rPr>
        <w:t>Порядок и сроки предоставления налогоплательщиками документов, подтверждающих право на уменьшение налоговой базы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Cs/>
          <w:sz w:val="28"/>
          <w:szCs w:val="28"/>
          <w:lang w:val="ru-RU"/>
        </w:rPr>
        <w:t xml:space="preserve">Документы, подтверждающие право на уменьшение налоговой базы в соответствии с </w:t>
      </w:r>
      <w:hyperlink r:id="rId13" w:history="1">
        <w:r w:rsidRPr="00DD781C">
          <w:rPr>
            <w:rStyle w:val="a3"/>
            <w:rFonts w:ascii="Times New Roman" w:hAnsi="Times New Roman"/>
            <w:bCs/>
            <w:color w:val="000000"/>
            <w:sz w:val="28"/>
            <w:szCs w:val="28"/>
            <w:lang w:val="ru-RU"/>
          </w:rPr>
          <w:t>главой 31</w:t>
        </w:r>
      </w:hyperlink>
      <w:r w:rsidRPr="00DD781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Налогового кодекса Российской Федерации, представляются в налоговые о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>рганы по месту нахождения земельного участка: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Cs/>
          <w:sz w:val="28"/>
          <w:szCs w:val="28"/>
          <w:lang w:val="ru-RU"/>
        </w:rPr>
        <w:t>- налогоплательщиками - физическими лицами, в срок до 1 февраля года, следующего за истекшим налоговым периодом;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в случае возникновения (утраты) до окончания налогового периода права на уменьшение налоговой базы, налогоплательщиками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предоставляются документы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>, подтверждающие возникновение (утрату) данного права, в течение 10 дней его возникновения (утраты).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751" w:rsidRPr="00DD781C" w:rsidRDefault="001B1751" w:rsidP="001B1751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5.Налоговые льготы</w:t>
      </w:r>
    </w:p>
    <w:p w:rsidR="001B1751" w:rsidRPr="00DD781C" w:rsidRDefault="001B1751" w:rsidP="001B1751">
      <w:pPr>
        <w:pStyle w:val="ConsPlusNormal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Льготы, установленные в соответствии с Налоговым </w:t>
      </w:r>
      <w:hyperlink r:id="rId14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</w:t>
      </w:r>
      <w:r w:rsidRPr="00DD78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действуют в полном объеме.</w:t>
      </w:r>
    </w:p>
    <w:p w:rsidR="001B1751" w:rsidRPr="00DD781C" w:rsidRDefault="001B1751" w:rsidP="001B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земельного налога: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казенным, бюджетным и автономным учреждениям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финансируемым за счет средств областного и районного бюджетов, органа местного самоуправления.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Основанием для применения налоговой льготы является, подтверждающий факт финансирования из соответствующего бюджета. 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Документы, подтверждающие право на льготы, предоставляются в налоговые органы по месту нахождения земельных участков в срок не позднее 1 февраля года, следующего за истекшим налоговым периодом.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родителям и супругам военнослужащих, погибших при исполнении служебных обязанностей.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Также освобождаются от налогообложения: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инвалиды Великой Отечественной войны (ВОВ).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Налогоплательщики, имеющие право на налоговые льготы,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периодом, либо в течение 30 (тридцати) дней с момента возникновения права на льготу.</w:t>
      </w:r>
    </w:p>
    <w:p w:rsidR="001B1751" w:rsidRPr="00DD781C" w:rsidRDefault="001B1751" w:rsidP="001B17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277" w:rsidRDefault="00F87277"/>
    <w:sectPr w:rsidR="00F8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751"/>
    <w:rsid w:val="001B1751"/>
    <w:rsid w:val="00F8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17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17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17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1751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rmal">
    <w:name w:val="ConsPlusNormal"/>
    <w:rsid w:val="001B1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B1751"/>
    <w:rPr>
      <w:color w:val="0000FF"/>
      <w:u w:val="single"/>
    </w:rPr>
  </w:style>
  <w:style w:type="paragraph" w:customStyle="1" w:styleId="ConsPlusTitle">
    <w:name w:val="ConsPlusTitle"/>
    <w:rsid w:val="001B1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B17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B175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17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175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175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175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175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17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17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17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175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1751"/>
    <w:rPr>
      <w:b/>
      <w:bCs/>
    </w:rPr>
  </w:style>
  <w:style w:type="character" w:styleId="a9">
    <w:name w:val="Emphasis"/>
    <w:basedOn w:val="a0"/>
    <w:uiPriority w:val="20"/>
    <w:qFormat/>
    <w:rsid w:val="001B175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B1751"/>
    <w:rPr>
      <w:szCs w:val="32"/>
    </w:rPr>
  </w:style>
  <w:style w:type="paragraph" w:styleId="ab">
    <w:name w:val="List Paragraph"/>
    <w:basedOn w:val="a"/>
    <w:uiPriority w:val="34"/>
    <w:qFormat/>
    <w:rsid w:val="001B17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751"/>
    <w:rPr>
      <w:i/>
    </w:rPr>
  </w:style>
  <w:style w:type="character" w:customStyle="1" w:styleId="22">
    <w:name w:val="Цитата 2 Знак"/>
    <w:basedOn w:val="a0"/>
    <w:link w:val="21"/>
    <w:uiPriority w:val="29"/>
    <w:rsid w:val="001B175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B175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B1751"/>
    <w:rPr>
      <w:b/>
      <w:i/>
      <w:sz w:val="24"/>
    </w:rPr>
  </w:style>
  <w:style w:type="character" w:styleId="ae">
    <w:name w:val="Subtle Emphasis"/>
    <w:uiPriority w:val="19"/>
    <w:qFormat/>
    <w:rsid w:val="001B175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B175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B175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B175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B175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B17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1E818CDCCE96E6364AB14A6D70A46057BEBBF2F689FDB1087F0E1D5F4074C446D48D14F4C1A1X1JDH" TargetMode="External"/><Relationship Id="rId13" Type="http://schemas.openxmlformats.org/officeDocument/2006/relationships/hyperlink" Target="consultantplus://offline/ref=C4A4886F2C8474044247BF445F49F68D89B1FC8AC10851F8293ADCA19394B748742603461A17REY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97DA616C27B6860E11D3EA6E75B934CA8C27C1E8BF5BF189B75AF08042F0D2402FCAA1B98iDc3G" TargetMode="External"/><Relationship Id="rId12" Type="http://schemas.openxmlformats.org/officeDocument/2006/relationships/hyperlink" Target="consultantplus://offline/ref=F0ECDD21ACA789103E2A6D99FC1E8B68C8613482A7AAEF91389DB6B7846CC94749B9DB7ABEC0MEN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..\DOCUME~1\9335~1\LOCALS~1\Temp\Rar$DI52.504\&#1055;&#1088;&#1086;&#1077;&#1082;&#1090;_&#1079;&#1077;&#1084;&#1077;&#1083;&#1100;&#1085;&#1099;&#1081;%20&#1085;&#1072;&#1083;&#1086;&#1075;%20&#1080;%20&#1080;&#1079;&#1084;&#1077;&#1085;&#1077;&#1085;&#1080;&#1103;&#1084;&#1080;.doc" TargetMode="External"/><Relationship Id="rId11" Type="http://schemas.openxmlformats.org/officeDocument/2006/relationships/hyperlink" Target="consultantplus://offline/ref=06701E818CDCCE96E6364AB14A6D70A46057BEBBF2F689FDB1087F0E1D5F4074C446D48D14F4C5A7X1JCH" TargetMode="External"/><Relationship Id="rId5" Type="http://schemas.openxmlformats.org/officeDocument/2006/relationships/hyperlink" Target="consultantplus://offline/ref=10D97DA616C27B6860E11D3EA6E75B934CA8C27C1E8BF5BF189B75AF08042F0D2402FCAA1B98iDc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701E818CDCCE96E6364AB14A6D70A46052BFBFF4FF89FDB1087F0E1D5F4074C446D48D14F4C7A1X1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1E818CDCCE96E6364AB14A6D70A46057BEBBF5F789FDB1087F0E1D5F4074C446D48D14F4C6A7X1J4H" TargetMode="External"/><Relationship Id="rId14" Type="http://schemas.openxmlformats.org/officeDocument/2006/relationships/hyperlink" Target="consultantplus://offline/ref=10D97DA616C27B6860E11D3EA6E75B934CA8C0791A8BF5BF189B75AF08i0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7537</Characters>
  <Application>Microsoft Office Word</Application>
  <DocSecurity>0</DocSecurity>
  <Lines>62</Lines>
  <Paragraphs>17</Paragraphs>
  <ScaleCrop>false</ScaleCrop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2016-12-01T08:10:00Z</dcterms:created>
  <dcterms:modified xsi:type="dcterms:W3CDTF">2016-12-01T08:11:00Z</dcterms:modified>
</cp:coreProperties>
</file>