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E2" w:rsidRPr="004724F8" w:rsidRDefault="00A544E2" w:rsidP="00A544E2">
      <w:pPr>
        <w:pStyle w:val="2"/>
        <w:spacing w:after="0" w:line="240" w:lineRule="auto"/>
        <w:ind w:left="0"/>
        <w:contextualSpacing/>
        <w:jc w:val="center"/>
        <w:rPr>
          <w:b/>
          <w:sz w:val="28"/>
          <w:szCs w:val="28"/>
        </w:rPr>
      </w:pPr>
      <w:r w:rsidRPr="004724F8">
        <w:rPr>
          <w:b/>
          <w:sz w:val="28"/>
          <w:szCs w:val="28"/>
        </w:rPr>
        <w:t xml:space="preserve">Памятка </w:t>
      </w:r>
    </w:p>
    <w:p w:rsidR="00A544E2" w:rsidRPr="004724F8" w:rsidRDefault="00A544E2" w:rsidP="00A544E2">
      <w:pPr>
        <w:pStyle w:val="2"/>
        <w:spacing w:after="0" w:line="240" w:lineRule="auto"/>
        <w:ind w:left="0"/>
        <w:contextualSpacing/>
        <w:jc w:val="center"/>
        <w:rPr>
          <w:b/>
          <w:sz w:val="28"/>
          <w:szCs w:val="28"/>
        </w:rPr>
      </w:pPr>
      <w:r w:rsidRPr="004724F8">
        <w:rPr>
          <w:b/>
          <w:sz w:val="28"/>
          <w:szCs w:val="28"/>
        </w:rPr>
        <w:t xml:space="preserve">о мерах безопасности на льду водоемов в весенний период </w:t>
      </w:r>
    </w:p>
    <w:p w:rsidR="00A544E2" w:rsidRPr="004724F8" w:rsidRDefault="00A544E2" w:rsidP="00A544E2">
      <w:pPr>
        <w:pStyle w:val="2"/>
        <w:spacing w:after="0" w:line="240" w:lineRule="auto"/>
        <w:ind w:left="0"/>
        <w:contextualSpacing/>
        <w:jc w:val="center"/>
        <w:rPr>
          <w:sz w:val="28"/>
          <w:szCs w:val="28"/>
        </w:rPr>
      </w:pPr>
      <w:r w:rsidRPr="004724F8">
        <w:rPr>
          <w:b/>
          <w:sz w:val="28"/>
          <w:szCs w:val="28"/>
        </w:rPr>
        <w:t xml:space="preserve">и </w:t>
      </w:r>
      <w:proofErr w:type="gramStart"/>
      <w:r w:rsidRPr="004724F8">
        <w:rPr>
          <w:b/>
          <w:sz w:val="28"/>
          <w:szCs w:val="28"/>
        </w:rPr>
        <w:t>правилах</w:t>
      </w:r>
      <w:proofErr w:type="gramEnd"/>
      <w:r w:rsidRPr="004724F8">
        <w:rPr>
          <w:b/>
          <w:sz w:val="28"/>
          <w:szCs w:val="28"/>
        </w:rPr>
        <w:t xml:space="preserve"> оказания первой помощи при проваливании под лед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center"/>
        <w:rPr>
          <w:sz w:val="28"/>
          <w:szCs w:val="28"/>
        </w:rPr>
      </w:pP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b/>
          <w:i/>
          <w:sz w:val="28"/>
          <w:szCs w:val="28"/>
        </w:rPr>
        <w:t>Наводнение</w:t>
      </w:r>
      <w:r w:rsidRPr="004724F8">
        <w:rPr>
          <w:sz w:val="28"/>
          <w:szCs w:val="28"/>
        </w:rPr>
        <w:t xml:space="preserve"> – это значительное затопление местности в результате подъема уровня воды в реке, озере во время половодья или паводка в период снеготаяния, ливней, ветровых нагонов воды, при заторах, зажорах, а также при прорыве гидротехнических сооружений.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b/>
          <w:i/>
          <w:sz w:val="28"/>
          <w:szCs w:val="28"/>
        </w:rPr>
        <w:t>Половодье</w:t>
      </w:r>
      <w:r w:rsidRPr="004724F8">
        <w:rPr>
          <w:sz w:val="28"/>
          <w:szCs w:val="28"/>
        </w:rPr>
        <w:t xml:space="preserve"> – фаза водного режима реки, ежегодно повторяющаяся в данных климатических условиях в один и тот же сезон, характеризующаяся наибольшей водностью, высоким и длительным подъемом уровня воды, и вызываемая снеготаянием или совместным таянием снега и ледников.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b/>
          <w:i/>
          <w:sz w:val="28"/>
          <w:szCs w:val="28"/>
        </w:rPr>
        <w:t>Паводок</w:t>
      </w:r>
      <w:r w:rsidRPr="004724F8">
        <w:rPr>
          <w:sz w:val="28"/>
          <w:szCs w:val="28"/>
        </w:rPr>
        <w:t xml:space="preserve"> – фаза водного режима реки, которая может многократно повторяться в различные сезоны года, характеризующаяся интенсивным, обычно кратковременным увеличением расхода и уровня воды, и вызываемая обильными дождями, интенсивным таянием большого количества снега, сброса большого объема воды из водохранилища.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center"/>
        <w:rPr>
          <w:b/>
          <w:i/>
          <w:sz w:val="28"/>
          <w:szCs w:val="28"/>
        </w:rPr>
      </w:pPr>
      <w:r w:rsidRPr="004724F8">
        <w:rPr>
          <w:b/>
          <w:i/>
          <w:sz w:val="28"/>
          <w:szCs w:val="28"/>
        </w:rPr>
        <w:t xml:space="preserve">Меры безопасности на льду весной 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С наступлением весны под воздействием солнечных лучей лед быстро подтаивает, становится рыхлым и непрочным, а снизу подтачивается течением. По нему очень опасно ходить, так как в любой момент лед может сломаться под ногами и сомкнуться над головой.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 xml:space="preserve">Нужно знать, что весенний лед резко отличается от </w:t>
      </w:r>
      <w:proofErr w:type="gramStart"/>
      <w:r w:rsidRPr="004724F8">
        <w:rPr>
          <w:sz w:val="28"/>
          <w:szCs w:val="28"/>
        </w:rPr>
        <w:t>осеннего</w:t>
      </w:r>
      <w:proofErr w:type="gramEnd"/>
      <w:r w:rsidRPr="004724F8">
        <w:rPr>
          <w:sz w:val="28"/>
          <w:szCs w:val="28"/>
        </w:rPr>
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 xml:space="preserve">Переходите по льду по оборудованным переправам, при их отсутствии убедитесь в прочности льда, проверяя пешней (лыжной палкой), ни в коем случае ни ногой на расстоянии 0,5-1 м перед собой. Никогда не ступайте на лед, если вы не убеждены, что он достаточно прочен. Если после удара лед пробивается, на нем появляется вода, </w:t>
      </w:r>
      <w:proofErr w:type="gramStart"/>
      <w:r w:rsidRPr="004724F8">
        <w:rPr>
          <w:sz w:val="28"/>
          <w:szCs w:val="28"/>
        </w:rPr>
        <w:t>остановитесь</w:t>
      </w:r>
      <w:proofErr w:type="gramEnd"/>
      <w:r w:rsidRPr="004724F8">
        <w:rPr>
          <w:sz w:val="28"/>
          <w:szCs w:val="28"/>
        </w:rPr>
        <w:t xml:space="preserve"> идите обратно по своим следам, не отрывая подошв ото льда (скользящим шагом).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Прежде чем сойти на лед, осмотритесь, наметьте маршрут, выбирая безопасные места или проложенные тропы. Проверьте место, где лед примыкает к берегу – там могут быть промоины, закрытые снежными надувами. В устьях рек прочность льда ослаблена из-за течений.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Не выходите на лед в темное время суток, при плохой видимости.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 xml:space="preserve">Опасно выходить на лед при оттепели. 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Не следует спускаться на лед в незнакомых местах, особенно с обрывов.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 xml:space="preserve">При движении по льду необходимо следить за поверхностью льда, обходить опасные и подозрительные места, темные пятна, участки, покрытые толстым слоем снега, места, где быстрое течение, родники, выступают на поверхность кусты, трава, впадают в водоем ручьи, вливаются сточные воды, </w:t>
      </w:r>
      <w:r w:rsidRPr="004724F8">
        <w:rPr>
          <w:sz w:val="28"/>
          <w:szCs w:val="28"/>
        </w:rPr>
        <w:lastRenderedPageBreak/>
        <w:t>сбрасывается снег с территорий населенных пунктов, насыщенный реагентами и т.п.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Прочным считается прозрачный лед с синеватым или зеленоватым оттенком. Непрочный лед матовый или белый. Такой лед получается, когда при оттепели, изморози, дожде или после снегопада он покрывается водой, а затем замерзает.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 xml:space="preserve">При групповом переходе по льду следовать друг за другом на дистанции 5-6 м, обходя прогалины, полыньи, следить </w:t>
      </w:r>
      <w:proofErr w:type="gramStart"/>
      <w:r w:rsidRPr="004724F8">
        <w:rPr>
          <w:sz w:val="28"/>
          <w:szCs w:val="28"/>
        </w:rPr>
        <w:t>за</w:t>
      </w:r>
      <w:proofErr w:type="gramEnd"/>
      <w:r w:rsidRPr="004724F8">
        <w:rPr>
          <w:sz w:val="28"/>
          <w:szCs w:val="28"/>
        </w:rPr>
        <w:t xml:space="preserve"> идущим впереди.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Крепость льда зависит также от температуры воздуха. Днем он не такой прочный, как утром и вечером.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 xml:space="preserve">При передвижении на лыжах рекомендуется воспользоваться проложенной лыжней. В целях безопасности расстегнуть крепления, взять лыжные палки в одну руку, освободив кисть руки из петли. При наличии рюкзака, ослабить лямки и надеть рюкзак (сумку) на одно плечо, так его проще и быстрее сбросить. Рыбацкий ящик с </w:t>
      </w:r>
      <w:proofErr w:type="spellStart"/>
      <w:r w:rsidRPr="004724F8">
        <w:rPr>
          <w:sz w:val="28"/>
          <w:szCs w:val="28"/>
        </w:rPr>
        <w:t>ледобуром</w:t>
      </w:r>
      <w:proofErr w:type="spellEnd"/>
      <w:r w:rsidRPr="004724F8">
        <w:rPr>
          <w:sz w:val="28"/>
          <w:szCs w:val="28"/>
        </w:rPr>
        <w:t xml:space="preserve"> лучше буксировать за собой на веревке, не привязывая к себе. Эти приготовления обеспечат свободу движений в случае внезапного провала под лед.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center"/>
        <w:rPr>
          <w:b/>
          <w:i/>
          <w:sz w:val="28"/>
          <w:szCs w:val="28"/>
        </w:rPr>
      </w:pPr>
      <w:r w:rsidRPr="004724F8">
        <w:rPr>
          <w:b/>
          <w:i/>
          <w:sz w:val="28"/>
          <w:szCs w:val="28"/>
        </w:rPr>
        <w:t>В период весеннего паводка и ледохода ЗАПРЕЩАЕТСЯ: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выходить на водоемы;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проводить рыбалку;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использовать плавательные средства;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переправляться через реку в период ледохода;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подходить близко к реке в местах затора льда;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подходить к обрывистому берегу, подвергающемуся подмыву и обвалу;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собираться на мостиках, плотинах и запрудах;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приближаться к ледяным заторам, отталкивать льдины от берегов;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измерять глубину реки или другого водоема;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ходить по льдинам и кататься на них.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center"/>
        <w:rPr>
          <w:b/>
          <w:i/>
          <w:sz w:val="28"/>
          <w:szCs w:val="28"/>
        </w:rPr>
      </w:pPr>
      <w:r w:rsidRPr="004724F8">
        <w:rPr>
          <w:b/>
          <w:i/>
          <w:sz w:val="28"/>
          <w:szCs w:val="28"/>
        </w:rPr>
        <w:t>Меры безопасности во время весеннего половодья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Период весеннего половодья особенно опасен для тех, кто живет вблизи реки, пруда, водоема. Привыкая зимой пользоваться пешеходными переходами по льду, многие забывают об опасности, которую таит лед весной.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Переходить реку, пруд, озеро по льду весной опасно. Нужно внимательно следить за знаками, обозначающими пешеходные переходы. Сходить на необследованный лед – большой риск.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Весной опасно сходить на плотины, запруды. Не забывайте – они могут быть неожиданно сорваны напором льда. Не приближайтесь к ледяным заторам.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rPr>
          <w:b/>
          <w:i/>
          <w:sz w:val="28"/>
          <w:szCs w:val="28"/>
        </w:rPr>
      </w:pPr>
      <w:r w:rsidRPr="004724F8">
        <w:rPr>
          <w:b/>
          <w:i/>
          <w:sz w:val="28"/>
          <w:szCs w:val="28"/>
        </w:rPr>
        <w:t>Взрослые! Не оставляйте детей без присмотра!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lastRenderedPageBreak/>
        <w:t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 xml:space="preserve">Весной нужно усилить </w:t>
      </w:r>
      <w:proofErr w:type="gramStart"/>
      <w:r w:rsidRPr="004724F8">
        <w:rPr>
          <w:sz w:val="28"/>
          <w:szCs w:val="28"/>
        </w:rPr>
        <w:t>контроль за</w:t>
      </w:r>
      <w:proofErr w:type="gramEnd"/>
      <w:r w:rsidRPr="004724F8">
        <w:rPr>
          <w:sz w:val="28"/>
          <w:szCs w:val="28"/>
        </w:rPr>
        <w:t xml:space="preserve"> местами игр детей.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Родители! Не допускайте детей к реке без надзора взрослых, особенно во время ледохода.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воды. Пресекайте лихачество. Оторванная льдина, холодная вода, быстрое течение грозят гибелью. Помните, что в период паводка, несчастные случаи чаще всего происходят с детьми. Разъясните детям меры предосторожности в период весеннего паводка и ледохода. Игры на льду в это время, плавание на лодках, плотах во время ледохода и половодья опасны для жизни!</w:t>
      </w:r>
    </w:p>
    <w:p w:rsidR="00A544E2" w:rsidRDefault="00A544E2" w:rsidP="00A544E2">
      <w:pPr>
        <w:pStyle w:val="2"/>
        <w:spacing w:after="0" w:line="240" w:lineRule="auto"/>
        <w:ind w:left="0" w:firstLine="709"/>
        <w:contextualSpacing/>
        <w:rPr>
          <w:sz w:val="28"/>
          <w:szCs w:val="28"/>
        </w:rPr>
      </w:pPr>
    </w:p>
    <w:p w:rsidR="00A544E2" w:rsidRDefault="00A544E2" w:rsidP="00A544E2">
      <w:pPr>
        <w:pStyle w:val="2"/>
        <w:spacing w:after="0" w:line="240" w:lineRule="auto"/>
        <w:ind w:left="0" w:firstLine="709"/>
        <w:contextualSpacing/>
        <w:rPr>
          <w:sz w:val="28"/>
          <w:szCs w:val="28"/>
        </w:rPr>
      </w:pP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rPr>
          <w:sz w:val="28"/>
          <w:szCs w:val="28"/>
        </w:rPr>
      </w:pP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center"/>
        <w:rPr>
          <w:b/>
          <w:i/>
          <w:sz w:val="28"/>
          <w:szCs w:val="28"/>
        </w:rPr>
      </w:pPr>
      <w:r w:rsidRPr="004724F8">
        <w:rPr>
          <w:b/>
          <w:i/>
          <w:sz w:val="28"/>
          <w:szCs w:val="28"/>
        </w:rPr>
        <w:t>Действия при проваливании под лед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Необходимо помнить!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При провале под лед и попадании человека в холодную воду основным поражающим фактором является переохлаждение организма, т.е. падение температуры тела и «атака» гипотермии под воздействием непрерывного холода, в том числе и после извлечения пострадавшего из воды.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Скорость охлаждения определяет время безопасного пребывания человека в воде. При температуре воды 24</w:t>
      </w:r>
      <w:proofErr w:type="gramStart"/>
      <w:r w:rsidRPr="004724F8">
        <w:rPr>
          <w:sz w:val="28"/>
          <w:szCs w:val="28"/>
        </w:rPr>
        <w:t>°С</w:t>
      </w:r>
      <w:proofErr w:type="gramEnd"/>
      <w:r w:rsidRPr="004724F8">
        <w:rPr>
          <w:sz w:val="28"/>
          <w:szCs w:val="28"/>
        </w:rPr>
        <w:t xml:space="preserve"> оно составляет 7 - 9 ч, при 15°С – 3,5–4,5 ч, при 2-3°С – 10-15 минут, около 0°С – не более 5-8 минут.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Следовательно, самым важным фактором при спасении людей из холодной воды является время. В такой ситуации счет идет на минуты. Необходимо быстро оценить обстановку и принять грамотное решение: как помочь человеку в данной ситуации. Действовать надо решительно, так как пострадавший быстро коченеет в ледяной воде, к тому же намокшая одежда тянет его вниз.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b/>
          <w:sz w:val="28"/>
          <w:szCs w:val="28"/>
        </w:rPr>
        <w:t>Если вы провалились под лед</w:t>
      </w:r>
      <w:r w:rsidRPr="004724F8">
        <w:rPr>
          <w:sz w:val="28"/>
          <w:szCs w:val="28"/>
        </w:rPr>
        <w:t>, не поддавайтесь панике. Выбирайтесь в ту сторону, откуда пришли, там лед уже выдерживал ваш вес. Удерживайтесь на плаву, держите голову над водой, зовите на помощь. Попытайтесь освободиться от тяжелых вещей.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Обопритесь на край льдины широко расставленными руками, наползайте на лед грудью, попытайтесь подтянуться и поочередно вытащить ноги на лед. Ногами упирайтесь в противоположный край полыньи, если это возможно.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 xml:space="preserve">Выбравшись из воды на лед, не спешите вставать на ноги, чтобы не провалиться снова. Осторожно отползите, широко </w:t>
      </w:r>
      <w:proofErr w:type="gramStart"/>
      <w:r w:rsidRPr="004724F8">
        <w:rPr>
          <w:sz w:val="28"/>
          <w:szCs w:val="28"/>
        </w:rPr>
        <w:t>раскинув руки и ноги или откатитесь</w:t>
      </w:r>
      <w:proofErr w:type="gramEnd"/>
      <w:r w:rsidRPr="004724F8">
        <w:rPr>
          <w:sz w:val="28"/>
          <w:szCs w:val="28"/>
        </w:rPr>
        <w:t xml:space="preserve"> от полыньи. Вставать на ноги можно только убедившись, что лед прочный.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В неглубоком водоеме резко оттолкнитесь от дна и выбирайтесь на лед или передвигайтесь по дну к берегу, проламывая под собой лед.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lastRenderedPageBreak/>
        <w:t>Поспешите согреться: охлаждение может вызвать серьезные осложнения.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724F8">
        <w:rPr>
          <w:b/>
          <w:sz w:val="28"/>
          <w:szCs w:val="28"/>
        </w:rPr>
        <w:t>При оказании помощи терпящему бедствие на льду</w:t>
      </w:r>
      <w:r w:rsidRPr="004724F8">
        <w:rPr>
          <w:sz w:val="28"/>
          <w:szCs w:val="28"/>
        </w:rPr>
        <w:t xml:space="preserve"> необходимо соблюдать следующие правила:</w:t>
      </w:r>
      <w:proofErr w:type="gramEnd"/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перед тем как сойти с берега на лед, надо внимательно осмотреться, наметить маршрут движения;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не выходить на поверхность замерзшего водоема с крутого берега, вблизи выступающих на поверхность льда кустов и камышей, в местах впадения ручьев;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не выходить на тонкий и рыхлый лед в местах, где водоросли вмерзли в лед;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взять с собой подручные средства (лыжи, лыжную палку, доску и т.п.);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особенно осторожно надо спускаться с берега, так как лед водоема может не соединяться с сушей, между ними возможны трещины;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обходить места, где быстрое течение реки, где бьют ключи, толстый слой снега (под снегом лед всегда тоньше).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Немедленно крикните пострадавшему, что идете на помощь.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Приближайтесь к полынье ползком, широко раскинув руки.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Подложите под себя лыжи, фанеру или доску, чтобы увеличить площадь опоры и ползите на них.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К самому краю полыньи подползать нельзя, иначе сами окажетесь в воде.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 xml:space="preserve">Ремень, шарф, любая доска, лыжи, лыжная палка, санки, </w:t>
      </w:r>
      <w:proofErr w:type="spellStart"/>
      <w:r w:rsidRPr="004724F8">
        <w:rPr>
          <w:sz w:val="28"/>
          <w:szCs w:val="28"/>
        </w:rPr>
        <w:t>ледобур</w:t>
      </w:r>
      <w:proofErr w:type="spellEnd"/>
      <w:r w:rsidRPr="004724F8">
        <w:rPr>
          <w:sz w:val="28"/>
          <w:szCs w:val="28"/>
        </w:rPr>
        <w:t>, поданный ручкой к провалившемуся, помогут вам при спасении человека.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Если вы не один, то, взяв друг друга за ноги, ложитесь на лед цепочкой и двигайтесь к пролому.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Действуйте решительно и быстро, пострадавший коченеет в ледяной воде (при температуре воды около 0</w:t>
      </w:r>
      <w:proofErr w:type="gramStart"/>
      <w:r w:rsidRPr="004724F8">
        <w:rPr>
          <w:sz w:val="28"/>
          <w:szCs w:val="28"/>
        </w:rPr>
        <w:t>°С</w:t>
      </w:r>
      <w:proofErr w:type="gramEnd"/>
      <w:r w:rsidRPr="004724F8">
        <w:rPr>
          <w:sz w:val="28"/>
          <w:szCs w:val="28"/>
        </w:rPr>
        <w:t xml:space="preserve"> человек может находиться в ней не более 3-8 минут!), намокшая одежда тянет его вниз.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Подав пострадавшему подручное средство, аккуратно вытащите его на лед и ползком (перекатыванием) двигайтесь из опасной зоны.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После извлечения пострадавшего из воды его нужно согреть.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b/>
          <w:sz w:val="28"/>
          <w:szCs w:val="28"/>
        </w:rPr>
      </w:pPr>
      <w:r w:rsidRPr="004724F8">
        <w:rPr>
          <w:b/>
          <w:sz w:val="28"/>
          <w:szCs w:val="28"/>
        </w:rPr>
        <w:t>Оказание первой помощи пострадавшим на воде при низких температурах.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b/>
          <w:i/>
          <w:sz w:val="28"/>
          <w:szCs w:val="28"/>
        </w:rPr>
      </w:pPr>
      <w:r w:rsidRPr="004724F8">
        <w:rPr>
          <w:b/>
          <w:i/>
          <w:sz w:val="28"/>
          <w:szCs w:val="28"/>
        </w:rPr>
        <w:t>Степени переохлаждения и их признаки: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b/>
          <w:sz w:val="28"/>
          <w:szCs w:val="28"/>
        </w:rPr>
        <w:t>Первая</w:t>
      </w:r>
      <w:r w:rsidRPr="004724F8">
        <w:rPr>
          <w:sz w:val="28"/>
          <w:szCs w:val="28"/>
        </w:rPr>
        <w:t xml:space="preserve"> (при температуре тела 34-35°С) – сильная дрожь, очень холодная кожа, дезориентация, беспокойное состояние, возможна потеря памяти, увеличение частоты пульса и дыхания;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b/>
          <w:sz w:val="28"/>
          <w:szCs w:val="28"/>
        </w:rPr>
        <w:t>Вторая</w:t>
      </w:r>
      <w:r w:rsidRPr="004724F8">
        <w:rPr>
          <w:sz w:val="28"/>
          <w:szCs w:val="28"/>
        </w:rPr>
        <w:t xml:space="preserve"> (при температуре тела 30-33°С) – </w:t>
      </w:r>
      <w:proofErr w:type="spellStart"/>
      <w:r w:rsidRPr="004724F8">
        <w:rPr>
          <w:sz w:val="28"/>
          <w:szCs w:val="28"/>
        </w:rPr>
        <w:t>предкоматозное</w:t>
      </w:r>
      <w:proofErr w:type="spellEnd"/>
      <w:r w:rsidRPr="004724F8">
        <w:rPr>
          <w:sz w:val="28"/>
          <w:szCs w:val="28"/>
        </w:rPr>
        <w:t xml:space="preserve"> состояние, стадия забытья и паралича;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b/>
          <w:sz w:val="28"/>
          <w:szCs w:val="28"/>
        </w:rPr>
        <w:t>Третья</w:t>
      </w:r>
      <w:r w:rsidRPr="004724F8">
        <w:rPr>
          <w:sz w:val="28"/>
          <w:szCs w:val="28"/>
        </w:rPr>
        <w:t xml:space="preserve"> (при температуре тела ниже 30°С) – частота дыхания 2-3 раза в минуту, граница смерти, которая наступает обычно при температуре ниже 25°С.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724F8">
        <w:rPr>
          <w:b/>
          <w:sz w:val="28"/>
          <w:szCs w:val="28"/>
        </w:rPr>
        <w:lastRenderedPageBreak/>
        <w:t>Основными признаками переохлаждения являются:</w:t>
      </w:r>
      <w:r w:rsidRPr="004724F8">
        <w:rPr>
          <w:sz w:val="28"/>
          <w:szCs w:val="28"/>
        </w:rPr>
        <w:t xml:space="preserve"> озноб, дрожь, нарушение сознания, бред, галлюцинации, неадекватное поведение, посинение или побледнение губ, снижение температуры тела.</w:t>
      </w:r>
      <w:proofErr w:type="gramEnd"/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b/>
          <w:sz w:val="28"/>
          <w:szCs w:val="28"/>
        </w:rPr>
        <w:t>Первая медицинская помощь людям, извлеченным из воды</w:t>
      </w:r>
      <w:r w:rsidRPr="004724F8">
        <w:rPr>
          <w:sz w:val="28"/>
          <w:szCs w:val="28"/>
        </w:rPr>
        <w:t>, должна быть направлена на быстрейшее восстановление температуры тела, активное согревание всеми имеющимися средствами.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b/>
          <w:sz w:val="28"/>
          <w:szCs w:val="28"/>
        </w:rPr>
      </w:pPr>
      <w:r w:rsidRPr="004724F8">
        <w:rPr>
          <w:b/>
          <w:sz w:val="28"/>
          <w:szCs w:val="28"/>
        </w:rPr>
        <w:t>Для этого необходимо: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как можно скорее поместить пострадавшего в автомобиль или в помещение, тем самым защитив его от ветра и прекратив воздействие на него низкой температуры окружающей среды;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снять с пострадавшего мокрую одежду и обувь;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протереть тело полотенцем или мягкой губкой;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дать сухую теплую одежду или укрыть теплым одеялом (пледом), теплоизолирующим средством;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- если человек в сознании, его следует напоить горячим чаем.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Оказав первую помощь, необходимо как можно быстрее доставить пострадавшего в медицинское учреждение или передать бригаде скорой помощи.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b/>
          <w:sz w:val="28"/>
          <w:szCs w:val="28"/>
        </w:rPr>
      </w:pPr>
      <w:r w:rsidRPr="004724F8">
        <w:rPr>
          <w:b/>
          <w:sz w:val="28"/>
          <w:szCs w:val="28"/>
        </w:rPr>
        <w:t>Помните!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При оказании помощи человеку, длительное время находившемуся в холодной воде (в состоянии гипотермии), ни</w:t>
      </w:r>
      <w:r>
        <w:rPr>
          <w:sz w:val="28"/>
          <w:szCs w:val="28"/>
        </w:rPr>
        <w:t xml:space="preserve"> </w:t>
      </w:r>
      <w:r w:rsidRPr="004724F8">
        <w:rPr>
          <w:sz w:val="28"/>
          <w:szCs w:val="28"/>
        </w:rPr>
        <w:t xml:space="preserve">в коем случае нельзя давать ему алкоголь. Алкоголь не только окажет угнетающее воздействие на его центральную нервную систему, но, кроме того, расслабляя </w:t>
      </w:r>
      <w:proofErr w:type="spellStart"/>
      <w:r w:rsidRPr="004724F8">
        <w:rPr>
          <w:sz w:val="28"/>
          <w:szCs w:val="28"/>
        </w:rPr>
        <w:t>спазмированные</w:t>
      </w:r>
      <w:proofErr w:type="spellEnd"/>
      <w:r w:rsidRPr="004724F8">
        <w:rPr>
          <w:sz w:val="28"/>
          <w:szCs w:val="28"/>
        </w:rPr>
        <w:t xml:space="preserve"> холодом сосуды конечностей, усилит поступление холодной крови к сердцу. Алкоголь в таком случае провоцирует резкое неуправляемое снижение внутренней температуры тела. А это может привести к летальному исходу. Растирание спиртом или водкой конечностей или отдельных участков тела также малоэффективно.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Что делать, если вы извлекли тело из холодной воды без признаков жизни? Прежде всего, надо попытаться вернуть пострадавшего к жизни, даже в том случае, если он находился под водой в течение относительно длительного времени.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Интенсивное искусственное дыхание и непрямой массаж сердца давали удивительный результат даже через 10-15 минут и более после того, как человек утонул в холодной воде.</w:t>
      </w:r>
    </w:p>
    <w:p w:rsidR="00A544E2" w:rsidRPr="004724F8" w:rsidRDefault="00A544E2" w:rsidP="00A544E2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4724F8">
        <w:rPr>
          <w:sz w:val="28"/>
          <w:szCs w:val="28"/>
        </w:rPr>
        <w:t>Оказать разумную немедленную помощь человеку, оказавшемуся в опасности – благородный долг каждого гражданина.</w:t>
      </w:r>
    </w:p>
    <w:p w:rsidR="00A544E2" w:rsidRPr="004724F8" w:rsidRDefault="00A544E2" w:rsidP="00A544E2">
      <w:pPr>
        <w:pStyle w:val="2"/>
        <w:spacing w:line="240" w:lineRule="auto"/>
        <w:ind w:right="282" w:firstLine="709"/>
        <w:jc w:val="both"/>
        <w:rPr>
          <w:sz w:val="28"/>
          <w:szCs w:val="28"/>
        </w:rPr>
      </w:pPr>
    </w:p>
    <w:p w:rsidR="00D92F96" w:rsidRDefault="00D92F96"/>
    <w:sectPr w:rsidR="00D92F96" w:rsidSect="008D55D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44E2"/>
    <w:rsid w:val="00A544E2"/>
    <w:rsid w:val="00D9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44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544E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1721</Words>
  <Characters>9812</Characters>
  <Application>Microsoft Office Word</Application>
  <DocSecurity>0</DocSecurity>
  <Lines>81</Lines>
  <Paragraphs>23</Paragraphs>
  <ScaleCrop>false</ScaleCrop>
  <Company>Microsoft</Company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2017-03-21T10:35:00Z</dcterms:created>
  <dcterms:modified xsi:type="dcterms:W3CDTF">2017-03-21T10:35:00Z</dcterms:modified>
</cp:coreProperties>
</file>