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5F" w:rsidRPr="002633C3" w:rsidRDefault="00350C5F" w:rsidP="00350C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9270" cy="629920"/>
            <wp:effectExtent l="19050" t="0" r="5080" b="0"/>
            <wp:docPr id="14" name="Рисунок 8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C5F" w:rsidRPr="002633C3" w:rsidRDefault="00350C5F" w:rsidP="00350C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0C5F" w:rsidRPr="002633C3" w:rsidRDefault="00350C5F" w:rsidP="00350C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3C3"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350C5F" w:rsidRPr="002633C3" w:rsidRDefault="00350C5F" w:rsidP="00350C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3C3">
        <w:rPr>
          <w:rFonts w:ascii="Times New Roman" w:hAnsi="Times New Roman"/>
          <w:b/>
          <w:sz w:val="28"/>
          <w:szCs w:val="28"/>
        </w:rPr>
        <w:t>МУНИЦИПАЛЬНОГО ОБРАЗОВАНИЯ РЯЗАНОВСКИЙ СЕЛЬСОВЕТ</w:t>
      </w:r>
    </w:p>
    <w:p w:rsidR="00350C5F" w:rsidRPr="002633C3" w:rsidRDefault="00350C5F" w:rsidP="00350C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3C3">
        <w:rPr>
          <w:rFonts w:ascii="Times New Roman" w:hAnsi="Times New Roman"/>
          <w:b/>
          <w:sz w:val="28"/>
          <w:szCs w:val="28"/>
        </w:rPr>
        <w:t>АСЕКЕЕВСКОГО РАЙОНА ОРЕНБУРГСКОЙ  ОБЛАСТИ</w:t>
      </w:r>
    </w:p>
    <w:p w:rsidR="00350C5F" w:rsidRPr="002633C3" w:rsidRDefault="00350C5F" w:rsidP="00350C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3C3">
        <w:rPr>
          <w:rFonts w:ascii="Times New Roman" w:hAnsi="Times New Roman"/>
          <w:b/>
          <w:sz w:val="28"/>
          <w:szCs w:val="28"/>
        </w:rPr>
        <w:t xml:space="preserve"> </w:t>
      </w:r>
    </w:p>
    <w:p w:rsidR="00350C5F" w:rsidRDefault="00350C5F" w:rsidP="00350C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33C3">
        <w:rPr>
          <w:rFonts w:ascii="Times New Roman" w:hAnsi="Times New Roman"/>
          <w:b/>
          <w:sz w:val="28"/>
          <w:szCs w:val="28"/>
        </w:rPr>
        <w:t xml:space="preserve">                                                    РЕШЕНИЕ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50C5F" w:rsidRDefault="00350C5F" w:rsidP="00350C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0C5F" w:rsidRDefault="00350C5F" w:rsidP="00350C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05.12</w:t>
      </w:r>
      <w:r w:rsidRPr="007056E5">
        <w:rPr>
          <w:rFonts w:ascii="Times New Roman" w:hAnsi="Times New Roman"/>
          <w:sz w:val="28"/>
          <w:szCs w:val="28"/>
        </w:rPr>
        <w:t xml:space="preserve">.2016г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№ 37</w:t>
      </w:r>
    </w:p>
    <w:p w:rsidR="00350C5F" w:rsidRPr="007056E5" w:rsidRDefault="00350C5F" w:rsidP="00350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0C5F" w:rsidRPr="002633C3" w:rsidRDefault="00350C5F" w:rsidP="00350C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33C3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Совета депутатов </w:t>
      </w:r>
    </w:p>
    <w:p w:rsidR="00350C5F" w:rsidRDefault="00350C5F" w:rsidP="00350C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33C3">
        <w:rPr>
          <w:rFonts w:ascii="Times New Roman" w:hAnsi="Times New Roman"/>
          <w:sz w:val="28"/>
          <w:szCs w:val="28"/>
        </w:rPr>
        <w:t xml:space="preserve">№ 14 от 25.12.2015 года «О бюджете администрации муниципального образования Рязановский сельсовет </w:t>
      </w:r>
      <w:proofErr w:type="spellStart"/>
      <w:r w:rsidRPr="002633C3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2633C3">
        <w:rPr>
          <w:rFonts w:ascii="Times New Roman" w:hAnsi="Times New Roman"/>
          <w:sz w:val="28"/>
          <w:szCs w:val="28"/>
        </w:rPr>
        <w:t xml:space="preserve"> района  Оренбургской области на 2016 год »</w:t>
      </w:r>
    </w:p>
    <w:p w:rsidR="00350C5F" w:rsidRPr="002633C3" w:rsidRDefault="00350C5F" w:rsidP="00350C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0C5F" w:rsidRPr="002633C3" w:rsidRDefault="00350C5F" w:rsidP="00350C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3C3">
        <w:rPr>
          <w:rFonts w:ascii="Times New Roman" w:hAnsi="Times New Roman"/>
          <w:sz w:val="28"/>
          <w:szCs w:val="28"/>
        </w:rPr>
        <w:t>В соответствии с Федеральным законом № 131 «Об общих принципах организации местного самоуправления в Российской Федерации», Федеральным законом «О бюджетной классификации Российской Федерации», со ст. 5 Устава  муниципального образования Рязановский сельсовет, руководствуясь ст. 32 Положения о бюджетном процессе в муниципальном образовании Рязановский сельсовет, Совет депутатов решил:</w:t>
      </w:r>
    </w:p>
    <w:p w:rsidR="00350C5F" w:rsidRDefault="00350C5F" w:rsidP="00350C5F">
      <w:pPr>
        <w:pStyle w:val="aa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0C5F" w:rsidRPr="00854B01" w:rsidRDefault="00350C5F" w:rsidP="00350C5F">
      <w:pPr>
        <w:pStyle w:val="aa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854B01">
        <w:rPr>
          <w:rFonts w:ascii="Times New Roman" w:hAnsi="Times New Roman"/>
          <w:sz w:val="28"/>
          <w:szCs w:val="28"/>
          <w:lang w:val="ru-RU"/>
        </w:rPr>
        <w:t xml:space="preserve">В приложении №1к решению </w:t>
      </w:r>
      <w:r>
        <w:rPr>
          <w:rFonts w:ascii="Times New Roman" w:hAnsi="Times New Roman"/>
          <w:sz w:val="28"/>
          <w:szCs w:val="28"/>
          <w:lang w:val="ru-RU"/>
        </w:rPr>
        <w:t xml:space="preserve"> Совета депутатов </w:t>
      </w:r>
      <w:r w:rsidRPr="00854B01">
        <w:rPr>
          <w:rFonts w:ascii="Times New Roman" w:hAnsi="Times New Roman"/>
          <w:sz w:val="28"/>
          <w:szCs w:val="28"/>
          <w:lang w:val="ru-RU"/>
        </w:rPr>
        <w:t>№14 от 25.12.2015  «Объем поступлений доходов по кодам видов доходов, подвидов доходов, классификации операций сектора государственного управления, относящихся к доходам бюджета на 2016 год»:</w:t>
      </w:r>
    </w:p>
    <w:p w:rsidR="00350C5F" w:rsidRPr="002633C3" w:rsidRDefault="00350C5F" w:rsidP="00350C5F">
      <w:pPr>
        <w:pStyle w:val="aa"/>
        <w:ind w:left="0"/>
        <w:jc w:val="right"/>
        <w:rPr>
          <w:rFonts w:ascii="Times New Roman" w:hAnsi="Times New Roman"/>
          <w:sz w:val="22"/>
          <w:szCs w:val="22"/>
          <w:lang w:val="ru-RU"/>
        </w:rPr>
      </w:pPr>
      <w:r w:rsidRPr="002633C3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2633C3">
        <w:rPr>
          <w:rFonts w:ascii="Times New Roman" w:hAnsi="Times New Roman"/>
          <w:sz w:val="22"/>
          <w:szCs w:val="22"/>
          <w:lang w:val="ru-RU"/>
        </w:rPr>
        <w:t>Тыс. рублей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4500"/>
        <w:gridCol w:w="1101"/>
        <w:gridCol w:w="1779"/>
      </w:tblGrid>
      <w:tr w:rsidR="00350C5F" w:rsidRPr="00350C5F" w:rsidTr="00D71F23">
        <w:trPr>
          <w:cantSplit/>
          <w:trHeight w:val="983"/>
        </w:trPr>
        <w:tc>
          <w:tcPr>
            <w:tcW w:w="2628" w:type="dxa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C5F">
              <w:rPr>
                <w:rFonts w:ascii="Times New Roman" w:hAnsi="Times New Roman"/>
                <w:bCs/>
                <w:sz w:val="24"/>
                <w:szCs w:val="24"/>
              </w:rPr>
              <w:t>Код бюджетной классификации</w:t>
            </w:r>
          </w:p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C5F">
              <w:rPr>
                <w:rFonts w:ascii="Times New Roman" w:hAnsi="Times New Roman"/>
                <w:bCs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4500" w:type="dxa"/>
            <w:vAlign w:val="center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C5F">
              <w:rPr>
                <w:rFonts w:ascii="Times New Roman" w:hAnsi="Times New Roman"/>
                <w:bCs/>
                <w:sz w:val="24"/>
                <w:szCs w:val="24"/>
              </w:rPr>
              <w:t>Наименование источника</w:t>
            </w:r>
          </w:p>
        </w:tc>
        <w:tc>
          <w:tcPr>
            <w:tcW w:w="1101" w:type="dxa"/>
            <w:vAlign w:val="center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C5F">
              <w:rPr>
                <w:rFonts w:ascii="Times New Roman" w:hAnsi="Times New Roman"/>
                <w:bCs/>
                <w:sz w:val="24"/>
                <w:szCs w:val="24"/>
              </w:rPr>
              <w:t xml:space="preserve">Сумма </w:t>
            </w:r>
            <w:proofErr w:type="gramStart"/>
            <w:r w:rsidRPr="00350C5F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</w:p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C5F">
              <w:rPr>
                <w:rFonts w:ascii="Times New Roman" w:hAnsi="Times New Roman"/>
                <w:bCs/>
                <w:sz w:val="24"/>
                <w:szCs w:val="24"/>
              </w:rPr>
              <w:t>2016 год</w:t>
            </w:r>
          </w:p>
        </w:tc>
        <w:tc>
          <w:tcPr>
            <w:tcW w:w="1779" w:type="dxa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C5F">
              <w:rPr>
                <w:rFonts w:ascii="Times New Roman" w:hAnsi="Times New Roman"/>
                <w:sz w:val="24"/>
                <w:szCs w:val="24"/>
              </w:rPr>
              <w:t>Плановые назначения по бюджету с учетом изменений</w:t>
            </w:r>
          </w:p>
        </w:tc>
      </w:tr>
      <w:tr w:rsidR="00350C5F" w:rsidRPr="00350C5F" w:rsidTr="00D71F23">
        <w:tc>
          <w:tcPr>
            <w:tcW w:w="2628" w:type="dxa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C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C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vAlign w:val="center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C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9" w:type="dxa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C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0C5F" w:rsidRPr="00350C5F" w:rsidTr="00D71F23">
        <w:trPr>
          <w:trHeight w:val="365"/>
        </w:trPr>
        <w:tc>
          <w:tcPr>
            <w:tcW w:w="2628" w:type="dxa"/>
            <w:vAlign w:val="center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C5F">
              <w:rPr>
                <w:rFonts w:ascii="Times New Roman" w:hAnsi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500" w:type="dxa"/>
            <w:vAlign w:val="center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C5F">
              <w:rPr>
                <w:rFonts w:ascii="Times New Roman" w:hAnsi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01" w:type="dxa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C5F">
              <w:rPr>
                <w:rFonts w:ascii="Times New Roman" w:hAnsi="Times New Roman"/>
                <w:sz w:val="24"/>
                <w:szCs w:val="24"/>
              </w:rPr>
              <w:t>+250,0</w:t>
            </w:r>
          </w:p>
        </w:tc>
        <w:tc>
          <w:tcPr>
            <w:tcW w:w="1779" w:type="dxa"/>
            <w:vAlign w:val="center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C5F">
              <w:rPr>
                <w:rFonts w:ascii="Times New Roman" w:hAnsi="Times New Roman"/>
                <w:bCs/>
                <w:sz w:val="24"/>
                <w:szCs w:val="24"/>
              </w:rPr>
              <w:t>2613,0</w:t>
            </w:r>
          </w:p>
        </w:tc>
      </w:tr>
      <w:tr w:rsidR="00350C5F" w:rsidRPr="00350C5F" w:rsidTr="00D71F23">
        <w:trPr>
          <w:trHeight w:val="365"/>
        </w:trPr>
        <w:tc>
          <w:tcPr>
            <w:tcW w:w="2628" w:type="dxa"/>
            <w:vAlign w:val="center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C5F">
              <w:rPr>
                <w:rFonts w:ascii="Times New Roman" w:hAnsi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500" w:type="dxa"/>
            <w:vAlign w:val="center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C5F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01" w:type="dxa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C5F">
              <w:rPr>
                <w:rFonts w:ascii="Times New Roman" w:hAnsi="Times New Roman"/>
                <w:sz w:val="24"/>
                <w:szCs w:val="24"/>
              </w:rPr>
              <w:t>+250,0</w:t>
            </w:r>
          </w:p>
        </w:tc>
        <w:tc>
          <w:tcPr>
            <w:tcW w:w="1779" w:type="dxa"/>
            <w:vAlign w:val="center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C5F">
              <w:rPr>
                <w:rFonts w:ascii="Times New Roman" w:hAnsi="Times New Roman"/>
                <w:bCs/>
                <w:sz w:val="24"/>
                <w:szCs w:val="24"/>
              </w:rPr>
              <w:t>1090,0</w:t>
            </w:r>
          </w:p>
        </w:tc>
      </w:tr>
      <w:tr w:rsidR="00350C5F" w:rsidRPr="00350C5F" w:rsidTr="00D71F23">
        <w:trPr>
          <w:trHeight w:val="365"/>
        </w:trPr>
        <w:tc>
          <w:tcPr>
            <w:tcW w:w="2628" w:type="dxa"/>
            <w:vAlign w:val="center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C5F">
              <w:rPr>
                <w:rFonts w:ascii="Times New Roman" w:hAnsi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500" w:type="dxa"/>
            <w:vAlign w:val="center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C5F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01" w:type="dxa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0C5F">
              <w:rPr>
                <w:rFonts w:ascii="Times New Roman" w:hAnsi="Times New Roman"/>
                <w:sz w:val="24"/>
                <w:szCs w:val="24"/>
              </w:rPr>
              <w:t>+250,0</w:t>
            </w:r>
          </w:p>
        </w:tc>
        <w:tc>
          <w:tcPr>
            <w:tcW w:w="1779" w:type="dxa"/>
            <w:vAlign w:val="center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C5F">
              <w:rPr>
                <w:rFonts w:ascii="Times New Roman" w:hAnsi="Times New Roman"/>
                <w:bCs/>
                <w:sz w:val="24"/>
                <w:szCs w:val="24"/>
              </w:rPr>
              <w:t>1055,0</w:t>
            </w:r>
          </w:p>
        </w:tc>
      </w:tr>
      <w:tr w:rsidR="00350C5F" w:rsidRPr="00350C5F" w:rsidTr="00D71F23">
        <w:tc>
          <w:tcPr>
            <w:tcW w:w="2628" w:type="dxa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C5F">
              <w:rPr>
                <w:rFonts w:ascii="Times New Roman" w:hAnsi="Times New Roman"/>
                <w:bCs/>
                <w:sz w:val="24"/>
                <w:szCs w:val="24"/>
              </w:rPr>
              <w:t xml:space="preserve">   1 06 06030 03 0000 110</w:t>
            </w:r>
          </w:p>
        </w:tc>
        <w:tc>
          <w:tcPr>
            <w:tcW w:w="4500" w:type="dxa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C5F">
              <w:rPr>
                <w:rFonts w:ascii="Times New Roman" w:hAnsi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01" w:type="dxa"/>
            <w:vAlign w:val="center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C5F">
              <w:rPr>
                <w:rFonts w:ascii="Times New Roman" w:hAnsi="Times New Roman"/>
                <w:bCs/>
                <w:sz w:val="24"/>
                <w:szCs w:val="24"/>
              </w:rPr>
              <w:t>+ 250,0</w:t>
            </w:r>
          </w:p>
        </w:tc>
        <w:tc>
          <w:tcPr>
            <w:tcW w:w="1779" w:type="dxa"/>
            <w:vAlign w:val="center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C5F">
              <w:rPr>
                <w:rFonts w:ascii="Times New Roman" w:hAnsi="Times New Roman"/>
                <w:bCs/>
                <w:sz w:val="24"/>
                <w:szCs w:val="24"/>
              </w:rPr>
              <w:t>279,0</w:t>
            </w:r>
          </w:p>
        </w:tc>
      </w:tr>
      <w:tr w:rsidR="00350C5F" w:rsidRPr="00350C5F" w:rsidTr="00D71F23">
        <w:trPr>
          <w:trHeight w:val="362"/>
        </w:trPr>
        <w:tc>
          <w:tcPr>
            <w:tcW w:w="2628" w:type="dxa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C5F">
              <w:rPr>
                <w:rFonts w:ascii="Times New Roman" w:hAnsi="Times New Roman"/>
                <w:bCs/>
                <w:sz w:val="24"/>
                <w:szCs w:val="24"/>
              </w:rPr>
              <w:t xml:space="preserve">   1 06 06033 10 0000 110</w:t>
            </w:r>
          </w:p>
        </w:tc>
        <w:tc>
          <w:tcPr>
            <w:tcW w:w="4500" w:type="dxa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C5F">
              <w:rPr>
                <w:rFonts w:ascii="Times New Roman" w:hAnsi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1" w:type="dxa"/>
            <w:vAlign w:val="center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C5F">
              <w:rPr>
                <w:rFonts w:ascii="Times New Roman" w:hAnsi="Times New Roman"/>
                <w:bCs/>
                <w:sz w:val="24"/>
                <w:szCs w:val="24"/>
              </w:rPr>
              <w:t>+ 250,0</w:t>
            </w:r>
          </w:p>
        </w:tc>
        <w:tc>
          <w:tcPr>
            <w:tcW w:w="1779" w:type="dxa"/>
            <w:vAlign w:val="center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C5F">
              <w:rPr>
                <w:rFonts w:ascii="Times New Roman" w:hAnsi="Times New Roman"/>
                <w:bCs/>
                <w:sz w:val="24"/>
                <w:szCs w:val="24"/>
              </w:rPr>
              <w:t>279,0</w:t>
            </w:r>
          </w:p>
        </w:tc>
      </w:tr>
      <w:tr w:rsidR="00350C5F" w:rsidRPr="00350C5F" w:rsidTr="00D71F23">
        <w:trPr>
          <w:trHeight w:val="194"/>
        </w:trPr>
        <w:tc>
          <w:tcPr>
            <w:tcW w:w="2628" w:type="dxa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350C5F" w:rsidRPr="00350C5F" w:rsidRDefault="00350C5F" w:rsidP="00350C5F">
            <w:pPr>
              <w:pStyle w:val="4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350C5F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ВСЕГО ДОХОДОВ</w:t>
            </w:r>
          </w:p>
        </w:tc>
        <w:tc>
          <w:tcPr>
            <w:tcW w:w="1101" w:type="dxa"/>
            <w:vAlign w:val="center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C5F">
              <w:rPr>
                <w:rFonts w:ascii="Times New Roman" w:hAnsi="Times New Roman"/>
                <w:bCs/>
                <w:sz w:val="24"/>
                <w:szCs w:val="24"/>
              </w:rPr>
              <w:t>+250,0</w:t>
            </w:r>
          </w:p>
        </w:tc>
        <w:tc>
          <w:tcPr>
            <w:tcW w:w="1779" w:type="dxa"/>
            <w:vAlign w:val="center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C5F">
              <w:rPr>
                <w:rFonts w:ascii="Times New Roman" w:hAnsi="Times New Roman"/>
                <w:bCs/>
                <w:sz w:val="24"/>
                <w:szCs w:val="24"/>
              </w:rPr>
              <w:t>5202,2</w:t>
            </w:r>
          </w:p>
        </w:tc>
      </w:tr>
    </w:tbl>
    <w:p w:rsidR="00350C5F" w:rsidRPr="00350C5F" w:rsidRDefault="00350C5F" w:rsidP="00350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C5F" w:rsidRDefault="00350C5F" w:rsidP="00350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 В приложении № 2 к решению Совета депутатов № 14 от 25.12.2015  «Распределение бюджетных ассигнований бюджета муниципального образования «Рязановский сельсовет» на 2016 год по разделам, подразделам расходов классификации расходов бюджета» внести следующие изменения и дополнительно учесть:</w:t>
      </w:r>
    </w:p>
    <w:p w:rsidR="00350C5F" w:rsidRPr="00C452D7" w:rsidRDefault="00350C5F" w:rsidP="00350C5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Pr="00C452D7">
        <w:rPr>
          <w:rFonts w:ascii="Times New Roman" w:hAnsi="Times New Roman"/>
        </w:rPr>
        <w:t>Тыс</w:t>
      </w:r>
      <w:proofErr w:type="gramStart"/>
      <w:r w:rsidRPr="00C452D7">
        <w:rPr>
          <w:rFonts w:ascii="Times New Roman" w:hAnsi="Times New Roman"/>
        </w:rPr>
        <w:t>.р</w:t>
      </w:r>
      <w:proofErr w:type="gramEnd"/>
      <w:r w:rsidRPr="00C452D7">
        <w:rPr>
          <w:rFonts w:ascii="Times New Roman" w:hAnsi="Times New Roman"/>
        </w:rPr>
        <w:t>уб</w:t>
      </w:r>
      <w:proofErr w:type="spellEnd"/>
    </w:p>
    <w:tbl>
      <w:tblPr>
        <w:tblW w:w="93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0"/>
        <w:gridCol w:w="709"/>
        <w:gridCol w:w="850"/>
        <w:gridCol w:w="1418"/>
        <w:gridCol w:w="2268"/>
      </w:tblGrid>
      <w:tr w:rsidR="00350C5F" w:rsidRPr="00350C5F" w:rsidTr="00D71F2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Плановые назначения по бюджету с учетом изменений</w:t>
            </w:r>
          </w:p>
        </w:tc>
      </w:tr>
      <w:tr w:rsidR="00350C5F" w:rsidRPr="00350C5F" w:rsidTr="00D71F23">
        <w:trPr>
          <w:trHeight w:val="33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+ 104,4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1305,2</w:t>
            </w:r>
          </w:p>
        </w:tc>
      </w:tr>
      <w:tr w:rsidR="00350C5F" w:rsidRPr="00350C5F" w:rsidTr="00D71F23">
        <w:trPr>
          <w:trHeight w:val="40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+47,7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350C5F" w:rsidRPr="00350C5F" w:rsidTr="00D71F23">
        <w:trPr>
          <w:trHeight w:val="26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</w:t>
            </w:r>
            <w:proofErr w:type="gramStart"/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+ 56,7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940,9</w:t>
            </w:r>
          </w:p>
        </w:tc>
      </w:tr>
      <w:tr w:rsidR="00350C5F" w:rsidRPr="00350C5F" w:rsidTr="00D71F23">
        <w:trPr>
          <w:trHeight w:val="50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350C5F" w:rsidRPr="00350C5F" w:rsidTr="00D71F23">
        <w:trPr>
          <w:trHeight w:val="33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безопасность</w:t>
            </w:r>
          </w:p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350C5F" w:rsidRPr="00350C5F" w:rsidTr="00D71F23">
        <w:trPr>
          <w:trHeight w:val="3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957,2</w:t>
            </w:r>
          </w:p>
        </w:tc>
      </w:tr>
      <w:tr w:rsidR="00350C5F" w:rsidRPr="00350C5F" w:rsidTr="00D71F23">
        <w:trPr>
          <w:trHeight w:val="39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350C5F" w:rsidRPr="00350C5F" w:rsidTr="00D71F23">
        <w:trPr>
          <w:trHeight w:val="3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955,2</w:t>
            </w:r>
          </w:p>
        </w:tc>
      </w:tr>
      <w:tr w:rsidR="00350C5F" w:rsidRPr="00350C5F" w:rsidTr="00D71F23">
        <w:trPr>
          <w:trHeight w:val="3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955,2</w:t>
            </w:r>
          </w:p>
        </w:tc>
      </w:tr>
      <w:tr w:rsidR="00350C5F" w:rsidRPr="00350C5F" w:rsidTr="00D71F23">
        <w:trPr>
          <w:trHeight w:val="3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5395,2</w:t>
            </w:r>
          </w:p>
        </w:tc>
      </w:tr>
    </w:tbl>
    <w:p w:rsidR="00350C5F" w:rsidRPr="002633C3" w:rsidRDefault="00350C5F" w:rsidP="00350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2633C3">
        <w:rPr>
          <w:rFonts w:ascii="Times New Roman" w:hAnsi="Times New Roman"/>
          <w:sz w:val="28"/>
          <w:szCs w:val="28"/>
        </w:rPr>
        <w:t xml:space="preserve">В приложении №3 к решению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2633C3">
        <w:rPr>
          <w:rFonts w:ascii="Times New Roman" w:hAnsi="Times New Roman"/>
          <w:sz w:val="28"/>
          <w:szCs w:val="28"/>
        </w:rPr>
        <w:t>№ 14 от 25.12.2015  «Ведомственная структура расходов бюджета муниципального образования Рязановский сельсовет на 2016 год» внести следующие изменения и дополнительно учесть:</w:t>
      </w:r>
    </w:p>
    <w:p w:rsidR="00350C5F" w:rsidRPr="002633C3" w:rsidRDefault="00350C5F" w:rsidP="00350C5F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2633C3">
        <w:rPr>
          <w:rFonts w:ascii="Times New Roman" w:hAnsi="Times New Roman"/>
        </w:rPr>
        <w:t>тыс</w:t>
      </w:r>
      <w:proofErr w:type="gramStart"/>
      <w:r w:rsidRPr="002633C3">
        <w:rPr>
          <w:rFonts w:ascii="Times New Roman" w:hAnsi="Times New Roman"/>
        </w:rPr>
        <w:t>.р</w:t>
      </w:r>
      <w:proofErr w:type="gramEnd"/>
      <w:r w:rsidRPr="002633C3">
        <w:rPr>
          <w:rFonts w:ascii="Times New Roman" w:hAnsi="Times New Roman"/>
        </w:rPr>
        <w:t>уб.</w:t>
      </w:r>
    </w:p>
    <w:tbl>
      <w:tblPr>
        <w:tblW w:w="9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0"/>
        <w:gridCol w:w="709"/>
        <w:gridCol w:w="568"/>
        <w:gridCol w:w="709"/>
        <w:gridCol w:w="1451"/>
        <w:gridCol w:w="720"/>
        <w:gridCol w:w="1021"/>
        <w:gridCol w:w="1356"/>
      </w:tblGrid>
      <w:tr w:rsidR="00350C5F" w:rsidRPr="00BB1E1D" w:rsidTr="00D71F2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Плановые назначения по бюджету с учетом изменений</w:t>
            </w:r>
          </w:p>
        </w:tc>
      </w:tr>
      <w:tr w:rsidR="00350C5F" w:rsidRPr="00FA0B62" w:rsidTr="00D71F23">
        <w:trPr>
          <w:trHeight w:val="4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образование Рязановский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+250,0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5395,2</w:t>
            </w:r>
          </w:p>
        </w:tc>
      </w:tr>
      <w:tr w:rsidR="00350C5F" w:rsidRPr="00FA0B62" w:rsidTr="00D71F23">
        <w:trPr>
          <w:trHeight w:val="39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+ 104,4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1305,2</w:t>
            </w:r>
          </w:p>
        </w:tc>
      </w:tr>
      <w:tr w:rsidR="00350C5F" w:rsidRPr="00F97A1A" w:rsidTr="00D71F23">
        <w:trPr>
          <w:trHeight w:val="27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</w:t>
            </w:r>
            <w:r w:rsidRPr="00350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должностного лица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+47,7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350C5F" w:rsidRPr="00F97A1A" w:rsidTr="00D71F2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  <w:p w:rsidR="00350C5F" w:rsidRPr="00350C5F" w:rsidRDefault="00350C5F" w:rsidP="00350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7720000000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+47,7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+364,3</w:t>
            </w:r>
          </w:p>
        </w:tc>
      </w:tr>
      <w:tr w:rsidR="00350C5F" w:rsidRPr="00F97A1A" w:rsidTr="00D71F23">
        <w:trPr>
          <w:trHeight w:val="145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772000000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+47,7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350C5F" w:rsidRPr="00F97A1A" w:rsidTr="00D71F23">
        <w:trPr>
          <w:trHeight w:val="32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7720010120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+47,7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350C5F" w:rsidRPr="00F97A1A" w:rsidTr="00D71F23">
        <w:trPr>
          <w:trHeight w:val="28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7720010120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+47,7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350C5F" w:rsidRPr="00FA0B62" w:rsidTr="00D71F23">
        <w:trPr>
          <w:trHeight w:val="160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+ 56,7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940,9</w:t>
            </w:r>
          </w:p>
        </w:tc>
      </w:tr>
      <w:tr w:rsidR="00350C5F" w:rsidRPr="00FA0B62" w:rsidTr="00D71F23">
        <w:trPr>
          <w:trHeight w:val="42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  <w:p w:rsidR="00350C5F" w:rsidRPr="00350C5F" w:rsidRDefault="00350C5F" w:rsidP="00350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+56,7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940,9</w:t>
            </w:r>
          </w:p>
        </w:tc>
      </w:tr>
      <w:tr w:rsidR="00350C5F" w:rsidRPr="00127869" w:rsidTr="00D71F23">
        <w:trPr>
          <w:trHeight w:val="32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7720000000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+56.7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940,9</w:t>
            </w:r>
          </w:p>
        </w:tc>
      </w:tr>
      <w:tr w:rsidR="00350C5F" w:rsidRPr="00127869" w:rsidTr="00D71F23">
        <w:trPr>
          <w:trHeight w:val="44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7720010020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+56,7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940,9</w:t>
            </w:r>
          </w:p>
        </w:tc>
      </w:tr>
      <w:tr w:rsidR="00350C5F" w:rsidRPr="005F591F" w:rsidTr="00D71F23">
        <w:trPr>
          <w:trHeight w:val="29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7720010020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+49,1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470,6</w:t>
            </w:r>
          </w:p>
        </w:tc>
      </w:tr>
      <w:tr w:rsidR="00350C5F" w:rsidRPr="00004EF2" w:rsidTr="00D71F23">
        <w:trPr>
          <w:trHeight w:val="74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7720010020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+7,6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</w:p>
        </w:tc>
      </w:tr>
      <w:tr w:rsidR="00350C5F" w:rsidRPr="00004EF2" w:rsidTr="00D71F2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350C5F" w:rsidRPr="00FA0B62" w:rsidTr="00D71F23">
        <w:trPr>
          <w:trHeight w:val="4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350C5F" w:rsidRPr="00FA0B62" w:rsidTr="00D71F23">
        <w:trPr>
          <w:trHeight w:val="4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муниципального образования Рязановский сельсовет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20 00000000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350C5F" w:rsidRPr="00FA0B62" w:rsidTr="00D71F23">
        <w:trPr>
          <w:trHeight w:val="2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350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«Защита населения и территорий муниципального образования Рязановский сельсовет от чрезвычайных ситуаций, обеспечение пожарной безопасности на 2016-2020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350C5F" w:rsidRPr="00FA0B62" w:rsidTr="00D71F23">
        <w:trPr>
          <w:trHeight w:val="13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Защита населения и территорий муниципального образования от чрезвычайных ситуаций, обеспечение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350C5F" w:rsidRPr="00E74579" w:rsidTr="00D71F23">
        <w:trPr>
          <w:trHeight w:val="13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2020170050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350C5F" w:rsidRPr="00E74579" w:rsidTr="00D71F23">
        <w:trPr>
          <w:trHeight w:val="105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2020170050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350C5F" w:rsidRPr="00E74579" w:rsidTr="00D71F23">
        <w:trPr>
          <w:trHeight w:val="27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957,2</w:t>
            </w:r>
          </w:p>
        </w:tc>
      </w:tr>
      <w:tr w:rsidR="00350C5F" w:rsidRPr="00E74579" w:rsidTr="00D71F23">
        <w:trPr>
          <w:trHeight w:val="28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350C5F" w:rsidRPr="00E74579" w:rsidTr="00D71F23">
        <w:trPr>
          <w:trHeight w:val="36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Муниципальная подпрограмма « развитие жилищно-коммунального и дорожного хозяйства</w:t>
            </w:r>
            <w:proofErr w:type="gramStart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благоустройства муниципального образования Рязановский сельсовет на 2016- 2020годы»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350C5F" w:rsidRPr="00E74579" w:rsidTr="00D71F23">
        <w:trPr>
          <w:trHeight w:val="3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350C5F" w:rsidRPr="00E74579" w:rsidTr="00D71F23">
        <w:trPr>
          <w:trHeight w:val="67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Содержание и ремонт, капитальный  ремонт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2030190750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350C5F" w:rsidRPr="00E74579" w:rsidTr="00D71F23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350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2030190750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350C5F" w:rsidRPr="00E74579" w:rsidTr="00D71F23">
        <w:trPr>
          <w:trHeight w:val="24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955,2</w:t>
            </w:r>
          </w:p>
        </w:tc>
      </w:tr>
      <w:tr w:rsidR="00350C5F" w:rsidRPr="00E74579" w:rsidTr="00D71F23">
        <w:trPr>
          <w:trHeight w:val="32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955,2</w:t>
            </w:r>
          </w:p>
        </w:tc>
      </w:tr>
      <w:tr w:rsidR="00350C5F" w:rsidRPr="00E74579" w:rsidTr="00D71F23">
        <w:trPr>
          <w:trHeight w:val="53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муниципального образования Рязановский сельсовет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955,2</w:t>
            </w:r>
          </w:p>
        </w:tc>
      </w:tr>
      <w:tr w:rsidR="00350C5F" w:rsidRPr="00E74579" w:rsidTr="00D71F23">
        <w:trPr>
          <w:trHeight w:val="119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Муниципальная подпрограмма «Развитие культуры и искусства муниципального образования Рязановский сельсовет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2040000000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955,2</w:t>
            </w:r>
          </w:p>
        </w:tc>
      </w:tr>
      <w:tr w:rsidR="00350C5F" w:rsidRPr="00E74579" w:rsidTr="00D71F23">
        <w:trPr>
          <w:trHeight w:val="22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 культурно – </w:t>
            </w:r>
            <w:proofErr w:type="spellStart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досугового</w:t>
            </w:r>
            <w:proofErr w:type="spellEnd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2040100000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746,9</w:t>
            </w:r>
          </w:p>
        </w:tc>
      </w:tr>
      <w:tr w:rsidR="00350C5F" w:rsidRPr="00E74579" w:rsidTr="00D71F23">
        <w:trPr>
          <w:trHeight w:val="21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культурно – </w:t>
            </w:r>
            <w:proofErr w:type="spellStart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досугового</w:t>
            </w:r>
            <w:proofErr w:type="spellEnd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2040171250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746,9</w:t>
            </w:r>
          </w:p>
        </w:tc>
      </w:tr>
      <w:tr w:rsidR="00350C5F" w:rsidRPr="00E74579" w:rsidTr="00D71F23">
        <w:trPr>
          <w:trHeight w:val="110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2040171250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350C5F" w:rsidRPr="00E74579" w:rsidTr="00D71F23">
        <w:trPr>
          <w:trHeight w:val="26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+250,0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5395,2</w:t>
            </w:r>
          </w:p>
        </w:tc>
      </w:tr>
    </w:tbl>
    <w:p w:rsidR="00350C5F" w:rsidRPr="002633C3" w:rsidRDefault="00350C5F" w:rsidP="00350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0C5F" w:rsidRPr="002633C3" w:rsidRDefault="00350C5F" w:rsidP="00350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2633C3">
        <w:rPr>
          <w:rFonts w:ascii="Times New Roman" w:hAnsi="Times New Roman"/>
          <w:sz w:val="28"/>
          <w:szCs w:val="28"/>
        </w:rPr>
        <w:t xml:space="preserve"> В приложение 4 к решению </w:t>
      </w:r>
      <w:r>
        <w:rPr>
          <w:rFonts w:ascii="Times New Roman" w:hAnsi="Times New Roman"/>
          <w:sz w:val="28"/>
          <w:szCs w:val="28"/>
        </w:rPr>
        <w:t>Совета депутатов № 14 от 25.12.2015</w:t>
      </w:r>
      <w:r w:rsidRPr="002633C3">
        <w:rPr>
          <w:rFonts w:ascii="Times New Roman" w:hAnsi="Times New Roman"/>
          <w:sz w:val="28"/>
          <w:szCs w:val="28"/>
        </w:rPr>
        <w:t xml:space="preserve"> «Распределение бюджетных ассигнований бюджета муниципального образования Рязановский сельсовет по разделам, подразделам, целевым статьям (муниципальным программам и не программным направлениям деятельности), группам, подгруппам видов расходов классификации расходов на 2016 год внести следующие изменения и дополнительно учесть:</w:t>
      </w:r>
    </w:p>
    <w:p w:rsidR="00350C5F" w:rsidRPr="002633C3" w:rsidRDefault="00350C5F" w:rsidP="00350C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50C5F" w:rsidRDefault="00350C5F" w:rsidP="00350C5F">
      <w:pPr>
        <w:pStyle w:val="a9"/>
        <w:rPr>
          <w:rFonts w:ascii="Times New Roman" w:hAnsi="Times New Roman"/>
          <w:color w:val="FFFFFF"/>
          <w:lang w:val="ru-RU"/>
        </w:rPr>
      </w:pPr>
      <w:r>
        <w:rPr>
          <w:rFonts w:ascii="Times New Roman" w:hAnsi="Times New Roman"/>
          <w:color w:val="FFFFFF"/>
          <w:lang w:val="ru-RU"/>
        </w:rPr>
        <w:t>11...17</w:t>
      </w:r>
    </w:p>
    <w:p w:rsidR="00350C5F" w:rsidRDefault="00350C5F" w:rsidP="00350C5F">
      <w:pPr>
        <w:pStyle w:val="a9"/>
        <w:rPr>
          <w:rFonts w:ascii="Times New Roman" w:hAnsi="Times New Roman"/>
          <w:color w:val="FFFFFF"/>
          <w:lang w:val="ru-RU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568"/>
        <w:gridCol w:w="709"/>
        <w:gridCol w:w="1559"/>
        <w:gridCol w:w="851"/>
        <w:gridCol w:w="1021"/>
        <w:gridCol w:w="1789"/>
      </w:tblGrid>
      <w:tr w:rsidR="00350C5F" w:rsidRPr="00350C5F" w:rsidTr="00D71F2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Плановые назначения по бюджету с учетом изменений</w:t>
            </w:r>
          </w:p>
        </w:tc>
      </w:tr>
      <w:tr w:rsidR="00350C5F" w:rsidRPr="00350C5F" w:rsidTr="00D71F23">
        <w:trPr>
          <w:trHeight w:val="3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+ 104,4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1305,2</w:t>
            </w:r>
          </w:p>
        </w:tc>
      </w:tr>
      <w:tr w:rsidR="00350C5F" w:rsidRPr="00350C5F" w:rsidTr="00D71F23">
        <w:trPr>
          <w:trHeight w:val="2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+47,7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350C5F" w:rsidRPr="00350C5F" w:rsidTr="00D71F23">
        <w:trPr>
          <w:trHeight w:val="52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+47,7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350C5F" w:rsidRPr="00350C5F" w:rsidTr="00D71F23">
        <w:trPr>
          <w:trHeight w:val="29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+47,7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350C5F" w:rsidRPr="00350C5F" w:rsidTr="00D71F23">
        <w:trPr>
          <w:trHeight w:val="3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7720010120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+47,7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350C5F" w:rsidRPr="00350C5F" w:rsidTr="00D71F23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7720010120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+47,7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350C5F" w:rsidRPr="00350C5F" w:rsidTr="00D71F23">
        <w:trPr>
          <w:trHeight w:val="16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+ 56,7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940,9</w:t>
            </w:r>
          </w:p>
        </w:tc>
      </w:tr>
      <w:tr w:rsidR="00350C5F" w:rsidRPr="00350C5F" w:rsidTr="00D71F23">
        <w:trPr>
          <w:trHeight w:val="4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  <w:p w:rsidR="00350C5F" w:rsidRPr="00350C5F" w:rsidRDefault="00350C5F" w:rsidP="00350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+56,7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940,9</w:t>
            </w:r>
          </w:p>
        </w:tc>
      </w:tr>
      <w:tr w:rsidR="00350C5F" w:rsidRPr="00350C5F" w:rsidTr="00D71F23">
        <w:trPr>
          <w:trHeight w:val="3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+56,7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+940,9</w:t>
            </w:r>
          </w:p>
        </w:tc>
      </w:tr>
      <w:tr w:rsidR="00350C5F" w:rsidRPr="00350C5F" w:rsidTr="00D71F23">
        <w:trPr>
          <w:trHeight w:val="3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7720010020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+56,7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940,9</w:t>
            </w:r>
          </w:p>
        </w:tc>
      </w:tr>
      <w:tr w:rsidR="00350C5F" w:rsidRPr="00350C5F" w:rsidTr="00D71F23">
        <w:trPr>
          <w:trHeight w:val="3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7720010020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+49,1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470,6</w:t>
            </w:r>
          </w:p>
        </w:tc>
      </w:tr>
      <w:tr w:rsidR="00350C5F" w:rsidRPr="00350C5F" w:rsidTr="00D71F23">
        <w:trPr>
          <w:trHeight w:val="7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7720010020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+7,6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</w:p>
        </w:tc>
      </w:tr>
      <w:tr w:rsidR="00350C5F" w:rsidRPr="00350C5F" w:rsidTr="00D71F23">
        <w:trPr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350C5F" w:rsidRPr="00350C5F" w:rsidTr="00D71F23">
        <w:trPr>
          <w:trHeight w:val="4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пожарной безопасности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350C5F" w:rsidRPr="00350C5F" w:rsidTr="00D71F23">
        <w:trPr>
          <w:trHeight w:val="4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муниципального образования Рязановский сельсовет на 2016-2020 годы»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350C5F" w:rsidRPr="00350C5F" w:rsidTr="00D71F23">
        <w:trPr>
          <w:trHeight w:val="2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подпрограмма «Защита населения и территорий муниципального образования Рязановский сельсовет от чрезвычайных ситуаций, </w:t>
            </w:r>
            <w:r w:rsidRPr="00350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пожарной безопасности на 2016-2020 годы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350C5F" w:rsidRPr="00350C5F" w:rsidTr="00D71F23">
        <w:trPr>
          <w:trHeight w:val="1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Защита населения и территорий муниципального образования от чрезвычайных ситуаций, обеспечение пожарной безопасности»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350C5F" w:rsidRPr="00350C5F" w:rsidTr="00D71F23">
        <w:trPr>
          <w:trHeight w:val="1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2020170050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350C5F" w:rsidRPr="00350C5F" w:rsidTr="00D71F23">
        <w:trPr>
          <w:trHeight w:val="11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2020170050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350C5F" w:rsidRPr="00350C5F" w:rsidTr="00D71F23">
        <w:trPr>
          <w:trHeight w:val="2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957,2</w:t>
            </w:r>
          </w:p>
        </w:tc>
      </w:tr>
      <w:tr w:rsidR="00350C5F" w:rsidRPr="00350C5F" w:rsidTr="00D71F23">
        <w:trPr>
          <w:trHeight w:val="2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350C5F" w:rsidRPr="00350C5F" w:rsidTr="00D71F23">
        <w:trPr>
          <w:trHeight w:val="2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350C5F" w:rsidRPr="00350C5F" w:rsidTr="00D71F23">
        <w:trPr>
          <w:trHeight w:val="3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Муниципальная подпрограмма « развитие жилищно-коммунального и дорожного хозяйства</w:t>
            </w:r>
            <w:proofErr w:type="gramStart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благоустройства муниципального образования Рязановский сельсовет на 2016- 2020годы»</w:t>
            </w:r>
          </w:p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350C5F" w:rsidRPr="00350C5F" w:rsidTr="00D71F23">
        <w:trPr>
          <w:trHeight w:val="8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сети автомобильных дорог общего пользования местного значения</w:t>
            </w:r>
          </w:p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350C5F" w:rsidRPr="00350C5F" w:rsidTr="00D71F23">
        <w:trPr>
          <w:trHeight w:val="4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Содержание и ремонт, капитальный  ремонт автомобильных дорог общего пользования и искусственных сооружений на них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2030190750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350C5F" w:rsidRPr="00350C5F" w:rsidTr="00D71F23">
        <w:trPr>
          <w:trHeight w:val="3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2030190750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350C5F" w:rsidRPr="00350C5F" w:rsidTr="00D71F23">
        <w:trPr>
          <w:trHeight w:val="16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955,2</w:t>
            </w:r>
          </w:p>
        </w:tc>
      </w:tr>
      <w:tr w:rsidR="00350C5F" w:rsidRPr="00350C5F" w:rsidTr="00D71F23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955,2</w:t>
            </w:r>
          </w:p>
        </w:tc>
      </w:tr>
      <w:tr w:rsidR="00350C5F" w:rsidRPr="00350C5F" w:rsidTr="00D71F23">
        <w:trPr>
          <w:trHeight w:val="8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муниципального образования Рязановский сельсовет на 2016-2020 годы»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955,2</w:t>
            </w:r>
          </w:p>
        </w:tc>
      </w:tr>
      <w:tr w:rsidR="00350C5F" w:rsidRPr="00350C5F" w:rsidTr="00D71F23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Муниципальная подпрограмма «Развитие культуры и искусства муниципального образования Рязановский сельсовет на 2016-2020 годы»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955,2</w:t>
            </w:r>
          </w:p>
        </w:tc>
      </w:tr>
      <w:tr w:rsidR="00350C5F" w:rsidRPr="00350C5F" w:rsidTr="00D71F23">
        <w:trPr>
          <w:trHeight w:val="5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 культурно – </w:t>
            </w:r>
            <w:proofErr w:type="spellStart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досугового</w:t>
            </w:r>
            <w:proofErr w:type="spellEnd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746,9</w:t>
            </w:r>
          </w:p>
        </w:tc>
      </w:tr>
      <w:tr w:rsidR="00350C5F" w:rsidRPr="00350C5F" w:rsidTr="00D71F23">
        <w:trPr>
          <w:trHeight w:val="4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культурно – </w:t>
            </w:r>
            <w:proofErr w:type="spellStart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досугового</w:t>
            </w:r>
            <w:proofErr w:type="spellEnd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2040171250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746,9</w:t>
            </w:r>
          </w:p>
        </w:tc>
      </w:tr>
      <w:tr w:rsidR="00350C5F" w:rsidRPr="00350C5F" w:rsidTr="00D71F23">
        <w:trPr>
          <w:trHeight w:val="10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2040171250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350C5F" w:rsidRPr="00350C5F" w:rsidTr="00D71F23">
        <w:trPr>
          <w:trHeight w:val="1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+250,0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5395,2</w:t>
            </w:r>
          </w:p>
        </w:tc>
      </w:tr>
    </w:tbl>
    <w:p w:rsidR="00350C5F" w:rsidRPr="00350C5F" w:rsidRDefault="00350C5F" w:rsidP="00350C5F">
      <w:pPr>
        <w:pStyle w:val="a9"/>
        <w:rPr>
          <w:rFonts w:ascii="Times New Roman" w:hAnsi="Times New Roman"/>
          <w:bCs/>
          <w:szCs w:val="24"/>
          <w:lang w:val="ru-RU"/>
        </w:rPr>
      </w:pPr>
      <w:r w:rsidRPr="00350C5F">
        <w:rPr>
          <w:rFonts w:ascii="Times New Roman" w:hAnsi="Times New Roman"/>
          <w:color w:val="FFFFFF"/>
          <w:szCs w:val="24"/>
          <w:lang w:val="ru-RU"/>
        </w:rPr>
        <w:t xml:space="preserve">В приложении 5 к решению №14 от 25.12.2015г. «РАСПРЕДЕЛЕНИЕ  </w:t>
      </w:r>
    </w:p>
    <w:p w:rsidR="00350C5F" w:rsidRPr="00350C5F" w:rsidRDefault="00350C5F" w:rsidP="00350C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50C5F">
        <w:rPr>
          <w:rFonts w:ascii="Times New Roman" w:hAnsi="Times New Roman"/>
          <w:bCs/>
          <w:sz w:val="28"/>
          <w:szCs w:val="28"/>
        </w:rPr>
        <w:t>1.4. В приложении 5 к решению Совета депутатов № 14 от 25.12.2015 «Распределение бюджетных ассигнований муниципального образования Рязановский сельсовет по целевым статьям (муниципальным программам и не программным направлениям деятельности), разделам, подразделам, группам и подгруппам видов расходов классификации расходов на 2016 год» внести следующие изменения и дополнительно учесть:</w:t>
      </w:r>
    </w:p>
    <w:p w:rsidR="00350C5F" w:rsidRDefault="00350C5F" w:rsidP="00350C5F">
      <w:pPr>
        <w:pStyle w:val="a9"/>
        <w:rPr>
          <w:rFonts w:ascii="Times New Roman" w:hAnsi="Times New Roman"/>
          <w:color w:val="FFFFFF"/>
          <w:lang w:val="ru-RU"/>
        </w:rPr>
      </w:pPr>
      <w:r>
        <w:rPr>
          <w:rFonts w:ascii="Times New Roman" w:hAnsi="Times New Roman"/>
          <w:color w:val="FFFFFF"/>
          <w:lang w:val="ru-RU"/>
        </w:rPr>
        <w:t>11...17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0"/>
        <w:gridCol w:w="1559"/>
        <w:gridCol w:w="851"/>
        <w:gridCol w:w="851"/>
        <w:gridCol w:w="1021"/>
        <w:gridCol w:w="1838"/>
      </w:tblGrid>
      <w:tr w:rsidR="00350C5F" w:rsidRPr="00FA0B62" w:rsidTr="00D71F2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Плановые назначения по бюджету с учетом изменений</w:t>
            </w:r>
          </w:p>
        </w:tc>
      </w:tr>
      <w:tr w:rsidR="00350C5F" w:rsidRPr="00FA0B62" w:rsidTr="00D71F23">
        <w:trPr>
          <w:trHeight w:val="46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муниципального образования Рязановский сельсовет на 2016-2020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+145,6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3866,9</w:t>
            </w:r>
          </w:p>
        </w:tc>
      </w:tr>
      <w:tr w:rsidR="00350C5F" w:rsidRPr="00FA0B62" w:rsidTr="00D71F23">
        <w:trPr>
          <w:trHeight w:val="20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Муниципальная подпрограмма «Защита населения и территорий муниципального образования Рязановский сельсовет от чрезвычайных ситуаций, обеспечение пожарной безопасности на 2016-2020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350C5F" w:rsidRPr="00FA0B62" w:rsidTr="00D71F23">
        <w:trPr>
          <w:trHeight w:val="13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Защита населения и территорий муниципального образования от чрезвычайных ситуаций, обеспечение пожарной </w:t>
            </w:r>
            <w:r w:rsidRPr="00350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350C5F" w:rsidRPr="00E74579" w:rsidTr="00D71F23">
        <w:trPr>
          <w:trHeight w:val="13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2020170050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350C5F" w:rsidRPr="00E74579" w:rsidTr="00D71F23">
        <w:trPr>
          <w:trHeight w:val="8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  <w:proofErr w:type="gramStart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gramEnd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2020170050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350C5F" w:rsidRPr="00E74579" w:rsidTr="00D71F23">
        <w:trPr>
          <w:trHeight w:val="40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Муниципальная подпрограмма « развитие жилищно-коммунального и дорожного хозяйства</w:t>
            </w:r>
            <w:proofErr w:type="gramStart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благоустройства муниципального образования Рязановский сельсовет на 2016- 2020годы»</w:t>
            </w:r>
          </w:p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350C5F" w:rsidRPr="00E74579" w:rsidTr="00D71F23">
        <w:trPr>
          <w:trHeight w:val="3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сети автомобильных дорог общего пользования местного значения»</w:t>
            </w:r>
          </w:p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350C5F" w:rsidRPr="00E74579" w:rsidTr="00D71F23">
        <w:trPr>
          <w:trHeight w:val="3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2030190750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+100,2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350C5F" w:rsidRPr="00E74579" w:rsidTr="00D71F23">
        <w:trPr>
          <w:trHeight w:val="18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Муниципальная подпрограмма «Развитие культуры и искусства муниципального образования Рязановский сельсовет на 2016-2020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955,2</w:t>
            </w:r>
          </w:p>
        </w:tc>
      </w:tr>
      <w:tr w:rsidR="00350C5F" w:rsidRPr="00E74579" w:rsidTr="00D71F23">
        <w:trPr>
          <w:trHeight w:val="18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 культурно – </w:t>
            </w:r>
            <w:proofErr w:type="spellStart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досугового</w:t>
            </w:r>
            <w:proofErr w:type="spellEnd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721,9</w:t>
            </w:r>
          </w:p>
        </w:tc>
      </w:tr>
      <w:tr w:rsidR="00350C5F" w:rsidRPr="00E74579" w:rsidTr="00D71F23">
        <w:trPr>
          <w:trHeight w:val="5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культурно – </w:t>
            </w:r>
            <w:proofErr w:type="spellStart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досугового</w:t>
            </w:r>
            <w:proofErr w:type="spellEnd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</w:t>
            </w:r>
          </w:p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2040171250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721,9</w:t>
            </w:r>
          </w:p>
        </w:tc>
      </w:tr>
      <w:tr w:rsidR="00350C5F" w:rsidRPr="00E74579" w:rsidTr="00D71F23">
        <w:trPr>
          <w:trHeight w:val="24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2040171250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+25,0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350C5F" w:rsidRPr="00E74579" w:rsidTr="00D71F23">
        <w:trPr>
          <w:trHeight w:val="44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  <w:p w:rsidR="00350C5F" w:rsidRPr="00350C5F" w:rsidRDefault="00350C5F" w:rsidP="00350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+104,4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1425,3</w:t>
            </w:r>
          </w:p>
        </w:tc>
      </w:tr>
      <w:tr w:rsidR="00350C5F" w:rsidRPr="00E74579" w:rsidTr="00D71F23">
        <w:trPr>
          <w:trHeight w:val="29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+104,4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1425,3</w:t>
            </w:r>
          </w:p>
        </w:tc>
      </w:tr>
      <w:tr w:rsidR="00350C5F" w:rsidRPr="00E74579" w:rsidTr="00D71F23">
        <w:trPr>
          <w:trHeight w:val="20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7720010120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+47,7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350C5F" w:rsidRPr="00E74579" w:rsidTr="00D71F23">
        <w:trPr>
          <w:trHeight w:val="23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7720010120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+47,7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364,3</w:t>
            </w:r>
          </w:p>
        </w:tc>
      </w:tr>
      <w:tr w:rsidR="00350C5F" w:rsidRPr="00E74579" w:rsidTr="00D71F23">
        <w:trPr>
          <w:trHeight w:val="70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7720010020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+56,7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940,9</w:t>
            </w:r>
          </w:p>
        </w:tc>
      </w:tr>
      <w:tr w:rsidR="00350C5F" w:rsidRPr="00E74579" w:rsidTr="00D71F23">
        <w:trPr>
          <w:trHeight w:val="42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7730010020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+49,1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470,6</w:t>
            </w:r>
          </w:p>
        </w:tc>
      </w:tr>
      <w:tr w:rsidR="00350C5F" w:rsidRPr="00E74579" w:rsidTr="00D71F23">
        <w:trPr>
          <w:trHeight w:val="2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7720010020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+7,6</w:t>
            </w:r>
          </w:p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</w:p>
        </w:tc>
      </w:tr>
      <w:tr w:rsidR="00350C5F" w:rsidRPr="00E74579" w:rsidTr="00D71F23">
        <w:trPr>
          <w:trHeight w:val="31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eastAsia="Calibri" w:hAnsi="Times New Roman" w:cs="Times New Roman"/>
                <w:sz w:val="24"/>
                <w:szCs w:val="24"/>
              </w:rPr>
              <w:t>+250,0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C5F" w:rsidRPr="00350C5F" w:rsidRDefault="00350C5F" w:rsidP="00350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5395,2</w:t>
            </w:r>
          </w:p>
        </w:tc>
      </w:tr>
    </w:tbl>
    <w:p w:rsidR="00350C5F" w:rsidRDefault="00350C5F" w:rsidP="00350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C5F" w:rsidRDefault="00350C5F" w:rsidP="00350C5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0C5F">
        <w:rPr>
          <w:rFonts w:ascii="Times New Roman" w:hAnsi="Times New Roman"/>
          <w:sz w:val="28"/>
          <w:szCs w:val="28"/>
        </w:rPr>
        <w:t>1.5</w:t>
      </w:r>
      <w:proofErr w:type="gramStart"/>
      <w:r w:rsidRPr="00350C5F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50C5F">
        <w:rPr>
          <w:rFonts w:ascii="Times New Roman" w:hAnsi="Times New Roman"/>
          <w:sz w:val="28"/>
          <w:szCs w:val="28"/>
        </w:rPr>
        <w:t xml:space="preserve"> приложение 6 к решению Совета депутатов  № 14 от 25.12.2015  «Источники внутреннего финансирования дефицита бюджета муниципального образования Рязановский сельсовет на 2016 год внести следующие изменения и дополнительно учесть»:                                                                 </w:t>
      </w:r>
      <w:r w:rsidRPr="00350C5F">
        <w:rPr>
          <w:rFonts w:ascii="Times New Roman" w:hAnsi="Times New Roman"/>
          <w:bCs/>
          <w:sz w:val="28"/>
          <w:szCs w:val="28"/>
        </w:rPr>
        <w:t xml:space="preserve"> </w:t>
      </w:r>
    </w:p>
    <w:p w:rsidR="00350C5F" w:rsidRPr="00350C5F" w:rsidRDefault="00350C5F" w:rsidP="00350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Pr="00350C5F">
        <w:rPr>
          <w:rFonts w:ascii="Times New Roman" w:hAnsi="Times New Roman"/>
          <w:bCs/>
          <w:sz w:val="28"/>
          <w:szCs w:val="28"/>
        </w:rPr>
        <w:t>(</w:t>
      </w:r>
      <w:r w:rsidRPr="00350C5F">
        <w:rPr>
          <w:rFonts w:ascii="Times New Roman" w:hAnsi="Times New Roman"/>
          <w:bCs/>
        </w:rPr>
        <w:t>тыс. руб.)</w:t>
      </w:r>
    </w:p>
    <w:tbl>
      <w:tblPr>
        <w:tblpPr w:leftFromText="180" w:rightFromText="180" w:vertAnchor="text" w:horzAnchor="margin" w:tblpY="208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3"/>
        <w:gridCol w:w="4515"/>
        <w:gridCol w:w="886"/>
        <w:gridCol w:w="1814"/>
      </w:tblGrid>
      <w:tr w:rsidR="00350C5F" w:rsidRPr="00350C5F" w:rsidTr="00D71F23">
        <w:trPr>
          <w:trHeight w:val="962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bCs/>
                <w:sz w:val="24"/>
                <w:szCs w:val="24"/>
              </w:rPr>
              <w:t>Номер кода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источника внутреннего финансирования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Плановые назначения по бюджету с учетом изменений</w:t>
            </w:r>
          </w:p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0C5F" w:rsidRPr="00350C5F" w:rsidTr="00D71F23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-250,0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5202,2</w:t>
            </w:r>
          </w:p>
        </w:tc>
      </w:tr>
      <w:tr w:rsidR="00350C5F" w:rsidRPr="00350C5F" w:rsidTr="00D71F23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-250,0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5202,2</w:t>
            </w:r>
          </w:p>
        </w:tc>
      </w:tr>
      <w:tr w:rsidR="00350C5F" w:rsidRPr="00350C5F" w:rsidTr="00D71F23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-250,0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5202,2</w:t>
            </w:r>
          </w:p>
        </w:tc>
      </w:tr>
      <w:tr w:rsidR="00350C5F" w:rsidRPr="00350C5F" w:rsidTr="00D71F23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000 01 05 02 01 05 0000 510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-250,0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5202,2</w:t>
            </w:r>
          </w:p>
        </w:tc>
      </w:tr>
      <w:tr w:rsidR="00350C5F" w:rsidRPr="00350C5F" w:rsidTr="00D71F23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5395,2</w:t>
            </w:r>
          </w:p>
        </w:tc>
      </w:tr>
      <w:tr w:rsidR="00350C5F" w:rsidRPr="00350C5F" w:rsidTr="00D71F23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50C5F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5395,2</w:t>
            </w:r>
          </w:p>
        </w:tc>
      </w:tr>
      <w:tr w:rsidR="00350C5F" w:rsidRPr="00350C5F" w:rsidTr="00D71F23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5395,2</w:t>
            </w:r>
          </w:p>
        </w:tc>
      </w:tr>
      <w:tr w:rsidR="00350C5F" w:rsidRPr="00350C5F" w:rsidTr="00D71F23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000 01 05 02 01 05 0000 610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5395,2</w:t>
            </w:r>
          </w:p>
        </w:tc>
      </w:tr>
      <w:tr w:rsidR="00350C5F" w:rsidRPr="00350C5F" w:rsidTr="00D71F23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ИСТОЧНИКОВ </w:t>
            </w:r>
            <w:r w:rsidRPr="00350C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ФИНАНСИРОВАНИЯ ДЕФИЦИТОВ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5F" w:rsidRPr="00350C5F" w:rsidRDefault="00350C5F" w:rsidP="0035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5F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</w:tr>
    </w:tbl>
    <w:p w:rsidR="00350C5F" w:rsidRPr="00350C5F" w:rsidRDefault="00350C5F" w:rsidP="00350C5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0C5F" w:rsidRPr="00350C5F" w:rsidRDefault="00350C5F" w:rsidP="00350C5F">
      <w:pPr>
        <w:pStyle w:val="1"/>
        <w:numPr>
          <w:ilvl w:val="0"/>
          <w:numId w:val="21"/>
        </w:numPr>
        <w:tabs>
          <w:tab w:val="left" w:pos="353"/>
          <w:tab w:val="center" w:pos="4677"/>
        </w:tabs>
        <w:spacing w:before="0" w:after="0"/>
        <w:ind w:left="0"/>
        <w:rPr>
          <w:rFonts w:ascii="Times New Roman" w:hAnsi="Times New Roman"/>
          <w:sz w:val="28"/>
          <w:szCs w:val="28"/>
          <w:lang w:val="ru-RU"/>
        </w:rPr>
      </w:pPr>
      <w:r w:rsidRPr="00350C5F">
        <w:rPr>
          <w:rFonts w:ascii="Times New Roman" w:hAnsi="Times New Roman"/>
          <w:b w:val="0"/>
          <w:sz w:val="28"/>
          <w:szCs w:val="28"/>
          <w:lang w:val="ru-RU"/>
        </w:rPr>
        <w:t>Настоящее решение вступает в силу после его  официального опубликования (обнародования</w:t>
      </w:r>
      <w:r w:rsidRPr="00350C5F">
        <w:rPr>
          <w:rFonts w:ascii="Times New Roman" w:hAnsi="Times New Roman"/>
          <w:sz w:val="28"/>
          <w:szCs w:val="28"/>
          <w:lang w:val="ru-RU"/>
        </w:rPr>
        <w:t>).</w:t>
      </w:r>
    </w:p>
    <w:p w:rsidR="00350C5F" w:rsidRPr="00350C5F" w:rsidRDefault="00350C5F" w:rsidP="00350C5F">
      <w:pPr>
        <w:spacing w:after="0" w:line="240" w:lineRule="auto"/>
        <w:rPr>
          <w:sz w:val="28"/>
          <w:szCs w:val="28"/>
        </w:rPr>
      </w:pPr>
    </w:p>
    <w:p w:rsidR="00350C5F" w:rsidRPr="00350C5F" w:rsidRDefault="00350C5F" w:rsidP="00350C5F">
      <w:pPr>
        <w:pStyle w:val="1"/>
        <w:tabs>
          <w:tab w:val="left" w:pos="353"/>
          <w:tab w:val="center" w:pos="4677"/>
        </w:tabs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350C5F">
        <w:rPr>
          <w:rFonts w:ascii="Times New Roman" w:hAnsi="Times New Roman"/>
          <w:b w:val="0"/>
          <w:sz w:val="28"/>
          <w:szCs w:val="28"/>
          <w:lang w:val="ru-RU"/>
        </w:rPr>
        <w:t>Глава сельсовета-</w:t>
      </w:r>
    </w:p>
    <w:p w:rsidR="00350C5F" w:rsidRPr="00350C5F" w:rsidRDefault="00350C5F" w:rsidP="00350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C5F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 А.В. Брусилов</w:t>
      </w:r>
    </w:p>
    <w:p w:rsidR="00350C5F" w:rsidRPr="00350C5F" w:rsidRDefault="00350C5F" w:rsidP="00350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0C5F" w:rsidRPr="00350C5F" w:rsidRDefault="00350C5F" w:rsidP="00350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0C5F" w:rsidRDefault="00350C5F" w:rsidP="00350C5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24E84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931B5A" w:rsidRDefault="00931B5A"/>
    <w:sectPr w:rsidR="00931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3191"/>
    <w:multiLevelType w:val="hybridMultilevel"/>
    <w:tmpl w:val="3778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C3D4B"/>
    <w:multiLevelType w:val="hybridMultilevel"/>
    <w:tmpl w:val="BDF61620"/>
    <w:lvl w:ilvl="0" w:tplc="7C72969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0D41FC0"/>
    <w:multiLevelType w:val="multilevel"/>
    <w:tmpl w:val="8C88A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0DD69D8"/>
    <w:multiLevelType w:val="multilevel"/>
    <w:tmpl w:val="2F76131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0EC45F0"/>
    <w:multiLevelType w:val="hybridMultilevel"/>
    <w:tmpl w:val="F8EC03AA"/>
    <w:lvl w:ilvl="0" w:tplc="DB40A89C">
      <w:start w:val="2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26BE0689"/>
    <w:multiLevelType w:val="hybridMultilevel"/>
    <w:tmpl w:val="293A1B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9721D"/>
    <w:multiLevelType w:val="hybridMultilevel"/>
    <w:tmpl w:val="BDF61620"/>
    <w:lvl w:ilvl="0" w:tplc="7C72969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2E766E0"/>
    <w:multiLevelType w:val="hybridMultilevel"/>
    <w:tmpl w:val="BE22A6C4"/>
    <w:lvl w:ilvl="0" w:tplc="45843EB2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601CD"/>
    <w:multiLevelType w:val="hybridMultilevel"/>
    <w:tmpl w:val="BDF61620"/>
    <w:lvl w:ilvl="0" w:tplc="7C72969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843755B"/>
    <w:multiLevelType w:val="hybridMultilevel"/>
    <w:tmpl w:val="BDF61620"/>
    <w:lvl w:ilvl="0" w:tplc="7C72969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CD72AF6"/>
    <w:multiLevelType w:val="hybridMultilevel"/>
    <w:tmpl w:val="74D0B3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55D7B"/>
    <w:multiLevelType w:val="multilevel"/>
    <w:tmpl w:val="6CAA1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60F50AB"/>
    <w:multiLevelType w:val="multilevel"/>
    <w:tmpl w:val="6CAA1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9666895"/>
    <w:multiLevelType w:val="multilevel"/>
    <w:tmpl w:val="9844D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60BF4ECF"/>
    <w:multiLevelType w:val="multilevel"/>
    <w:tmpl w:val="6CAA1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4A01A5F"/>
    <w:multiLevelType w:val="hybridMultilevel"/>
    <w:tmpl w:val="BDF61620"/>
    <w:lvl w:ilvl="0" w:tplc="7C72969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98D04E1"/>
    <w:multiLevelType w:val="hybridMultilevel"/>
    <w:tmpl w:val="6DB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7E01B9"/>
    <w:multiLevelType w:val="hybridMultilevel"/>
    <w:tmpl w:val="BDF61620"/>
    <w:lvl w:ilvl="0" w:tplc="7C72969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6"/>
  </w:num>
  <w:num w:numId="7">
    <w:abstractNumId w:val="17"/>
  </w:num>
  <w:num w:numId="8">
    <w:abstractNumId w:val="8"/>
  </w:num>
  <w:num w:numId="9">
    <w:abstractNumId w:val="9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6"/>
  </w:num>
  <w:num w:numId="14">
    <w:abstractNumId w:val="0"/>
  </w:num>
  <w:num w:numId="15">
    <w:abstractNumId w:val="13"/>
  </w:num>
  <w:num w:numId="16">
    <w:abstractNumId w:val="7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0C5F"/>
    <w:rsid w:val="00350C5F"/>
    <w:rsid w:val="0093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0C5F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50C5F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50C5F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50C5F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50C5F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50C5F"/>
    <w:pPr>
      <w:spacing w:before="240" w:after="60" w:line="240" w:lineRule="auto"/>
      <w:outlineLvl w:val="5"/>
    </w:pPr>
    <w:rPr>
      <w:rFonts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50C5F"/>
    <w:pPr>
      <w:spacing w:before="240" w:after="60" w:line="240" w:lineRule="auto"/>
      <w:outlineLvl w:val="6"/>
    </w:pPr>
    <w:rPr>
      <w:rFonts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50C5F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350C5F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C5F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350C5F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350C5F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350C5F"/>
    <w:rPr>
      <w:rFonts w:cs="Times New Roman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350C5F"/>
    <w:rPr>
      <w:rFonts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rsid w:val="00350C5F"/>
    <w:rPr>
      <w:rFonts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rsid w:val="00350C5F"/>
    <w:rPr>
      <w:rFonts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rsid w:val="00350C5F"/>
    <w:rPr>
      <w:rFonts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rsid w:val="00350C5F"/>
    <w:rPr>
      <w:rFonts w:asciiTheme="majorHAnsi" w:eastAsiaTheme="majorEastAsia" w:hAnsiTheme="majorHAnsi" w:cs="Times New Roman"/>
      <w:lang w:val="en-US" w:eastAsia="en-US" w:bidi="en-US"/>
    </w:rPr>
  </w:style>
  <w:style w:type="paragraph" w:styleId="a3">
    <w:name w:val="Title"/>
    <w:basedOn w:val="a"/>
    <w:next w:val="a"/>
    <w:link w:val="a4"/>
    <w:uiPriority w:val="10"/>
    <w:qFormat/>
    <w:rsid w:val="00350C5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50C5F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paragraph" w:styleId="a5">
    <w:name w:val="Subtitle"/>
    <w:basedOn w:val="a"/>
    <w:next w:val="a"/>
    <w:link w:val="a6"/>
    <w:uiPriority w:val="11"/>
    <w:qFormat/>
    <w:rsid w:val="00350C5F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350C5F"/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styleId="a7">
    <w:name w:val="Strong"/>
    <w:basedOn w:val="a0"/>
    <w:uiPriority w:val="22"/>
    <w:qFormat/>
    <w:rsid w:val="00350C5F"/>
    <w:rPr>
      <w:b/>
      <w:bCs/>
    </w:rPr>
  </w:style>
  <w:style w:type="character" w:styleId="a8">
    <w:name w:val="Emphasis"/>
    <w:basedOn w:val="a0"/>
    <w:uiPriority w:val="20"/>
    <w:qFormat/>
    <w:rsid w:val="00350C5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50C5F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350C5F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50C5F"/>
    <w:pPr>
      <w:spacing w:after="0" w:line="240" w:lineRule="auto"/>
    </w:pPr>
    <w:rPr>
      <w:rFonts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50C5F"/>
    <w:rPr>
      <w:rFonts w:cs="Times New Roman"/>
      <w:i/>
      <w:sz w:val="24"/>
      <w:szCs w:val="24"/>
      <w:lang w:val="en-US" w:eastAsia="en-US" w:bidi="en-US"/>
    </w:rPr>
  </w:style>
  <w:style w:type="paragraph" w:styleId="ab">
    <w:name w:val="Intense Quote"/>
    <w:basedOn w:val="a"/>
    <w:next w:val="a"/>
    <w:link w:val="ac"/>
    <w:uiPriority w:val="30"/>
    <w:qFormat/>
    <w:rsid w:val="00350C5F"/>
    <w:pPr>
      <w:spacing w:after="0" w:line="240" w:lineRule="auto"/>
      <w:ind w:left="720" w:right="720"/>
    </w:pPr>
    <w:rPr>
      <w:rFonts w:cs="Times New Roman"/>
      <w:b/>
      <w:i/>
      <w:sz w:val="24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350C5F"/>
    <w:rPr>
      <w:rFonts w:cs="Times New Roman"/>
      <w:b/>
      <w:i/>
      <w:sz w:val="24"/>
      <w:lang w:val="en-US" w:eastAsia="en-US" w:bidi="en-US"/>
    </w:rPr>
  </w:style>
  <w:style w:type="character" w:styleId="ad">
    <w:name w:val="Subtle Emphasis"/>
    <w:uiPriority w:val="19"/>
    <w:qFormat/>
    <w:rsid w:val="00350C5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50C5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50C5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50C5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50C5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350C5F"/>
    <w:pPr>
      <w:outlineLvl w:val="9"/>
    </w:pPr>
  </w:style>
  <w:style w:type="table" w:styleId="af3">
    <w:name w:val="Table Grid"/>
    <w:basedOn w:val="a1"/>
    <w:uiPriority w:val="59"/>
    <w:rsid w:val="00350C5F"/>
    <w:rPr>
      <w:rFonts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350C5F"/>
    <w:rPr>
      <w:rFonts w:ascii="Calibri" w:eastAsia="Times New Roman" w:hAnsi="Calibri"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350C5F"/>
    <w:pPr>
      <w:spacing w:after="0" w:line="240" w:lineRule="auto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350C5F"/>
    <w:rPr>
      <w:rFonts w:ascii="Tahoma" w:hAnsi="Tahoma" w:cs="Tahoma"/>
      <w:sz w:val="16"/>
      <w:szCs w:val="16"/>
      <w:lang w:val="en-US" w:eastAsia="en-US" w:bidi="en-US"/>
    </w:rPr>
  </w:style>
  <w:style w:type="paragraph" w:styleId="af6">
    <w:name w:val="header"/>
    <w:basedOn w:val="a"/>
    <w:link w:val="af7"/>
    <w:uiPriority w:val="99"/>
    <w:semiHidden/>
    <w:unhideWhenUsed/>
    <w:rsid w:val="00350C5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350C5F"/>
    <w:rPr>
      <w:rFonts w:cs="Times New Roman"/>
      <w:sz w:val="24"/>
      <w:szCs w:val="24"/>
      <w:lang w:val="en-US" w:eastAsia="en-US" w:bidi="en-US"/>
    </w:rPr>
  </w:style>
  <w:style w:type="paragraph" w:styleId="af8">
    <w:name w:val="footer"/>
    <w:basedOn w:val="a"/>
    <w:link w:val="af9"/>
    <w:uiPriority w:val="99"/>
    <w:semiHidden/>
    <w:unhideWhenUsed/>
    <w:rsid w:val="00350C5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350C5F"/>
    <w:rPr>
      <w:rFonts w:cs="Times New Roman"/>
      <w:sz w:val="24"/>
      <w:szCs w:val="24"/>
      <w:lang w:val="en-US" w:eastAsia="en-US" w:bidi="en-US"/>
    </w:rPr>
  </w:style>
  <w:style w:type="paragraph" w:customStyle="1" w:styleId="msonormalbullet2gif">
    <w:name w:val="msonormalbullet2.gif"/>
    <w:basedOn w:val="a"/>
    <w:rsid w:val="0035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msonormalbullet1gif">
    <w:name w:val="msonormalbullet1.gif"/>
    <w:basedOn w:val="a"/>
    <w:rsid w:val="0035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2313</Words>
  <Characters>13187</Characters>
  <Application>Microsoft Office Word</Application>
  <DocSecurity>0</DocSecurity>
  <Lines>109</Lines>
  <Paragraphs>30</Paragraphs>
  <ScaleCrop>false</ScaleCrop>
  <Company>Microsoft</Company>
  <LinksUpToDate>false</LinksUpToDate>
  <CharactersWithSpaces>15470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2017-03-20T11:43:00Z</dcterms:created>
  <dcterms:modified xsi:type="dcterms:W3CDTF">2017-03-20T11:46:00Z</dcterms:modified>
</cp:coreProperties>
</file>