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06" w:rsidRPr="001F2F9B" w:rsidRDefault="00A25406" w:rsidP="00F14C15">
      <w:pPr>
        <w:ind w:left="-709"/>
        <w:jc w:val="center"/>
        <w:rPr>
          <w:b/>
        </w:rPr>
      </w:pPr>
      <w:r>
        <w:rPr>
          <w:b/>
        </w:rPr>
        <w:t>ИНФОРМ</w:t>
      </w:r>
      <w:r w:rsidRPr="001F2F9B">
        <w:rPr>
          <w:b/>
        </w:rPr>
        <w:t>АЦИОННОЕ СООБЩЕНИЕ О ПРОВЕДЕНИИ ТОРГОВ</w:t>
      </w:r>
    </w:p>
    <w:p w:rsidR="00A25406" w:rsidRPr="001F2F9B" w:rsidRDefault="00A25406" w:rsidP="00F14C15">
      <w:pPr>
        <w:ind w:left="-709" w:firstLine="709"/>
        <w:jc w:val="both"/>
        <w:rPr>
          <w:b/>
          <w:sz w:val="16"/>
          <w:szCs w:val="16"/>
        </w:rPr>
      </w:pPr>
    </w:p>
    <w:p w:rsidR="0025398A" w:rsidRPr="00327D39" w:rsidRDefault="00A25406" w:rsidP="00F14C15">
      <w:pPr>
        <w:ind w:left="-709" w:firstLine="567"/>
        <w:jc w:val="both"/>
      </w:pPr>
      <w:proofErr w:type="gramStart"/>
      <w:r w:rsidRPr="001F2F9B">
        <w:t xml:space="preserve">Администрация муниципального образования </w:t>
      </w:r>
      <w:r w:rsidR="0025398A" w:rsidRPr="001F2F9B">
        <w:t>«Асекеевский район» Оренбургской области</w:t>
      </w:r>
      <w:r w:rsidRPr="001F2F9B">
        <w:t xml:space="preserve"> в соответствии с Земельным Кодексом РФ, протоколом заседания комиссии  по проведению торгов по </w:t>
      </w:r>
      <w:r w:rsidRPr="00327D39">
        <w:t xml:space="preserve">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</w:t>
      </w:r>
      <w:r w:rsidR="00677A6F" w:rsidRPr="00327D39">
        <w:t>№</w:t>
      </w:r>
      <w:r w:rsidR="00BE6809">
        <w:t xml:space="preserve"> 6</w:t>
      </w:r>
      <w:r w:rsidR="00480BC0" w:rsidRPr="00327D39">
        <w:t xml:space="preserve"> </w:t>
      </w:r>
      <w:r w:rsidR="0025398A" w:rsidRPr="00327D39">
        <w:t>о</w:t>
      </w:r>
      <w:r w:rsidR="004515E9" w:rsidRPr="00327D39">
        <w:t xml:space="preserve">т </w:t>
      </w:r>
      <w:r w:rsidR="00BE6809">
        <w:t>22</w:t>
      </w:r>
      <w:r w:rsidR="001F2F9B" w:rsidRPr="00327D39">
        <w:t xml:space="preserve"> </w:t>
      </w:r>
      <w:r w:rsidR="00BE6809">
        <w:t>августа</w:t>
      </w:r>
      <w:r w:rsidR="00496278" w:rsidRPr="00327D39">
        <w:t xml:space="preserve"> </w:t>
      </w:r>
      <w:r w:rsidR="0025398A" w:rsidRPr="00327D39">
        <w:t>201</w:t>
      </w:r>
      <w:r w:rsidR="00410E20" w:rsidRPr="00327D39">
        <w:t>9</w:t>
      </w:r>
      <w:r w:rsidRPr="00327D39">
        <w:t xml:space="preserve"> года,</w:t>
      </w:r>
      <w:r w:rsidRPr="00327D39">
        <w:rPr>
          <w:b/>
        </w:rPr>
        <w:t xml:space="preserve"> </w:t>
      </w:r>
      <w:r w:rsidR="00A42B95">
        <w:rPr>
          <w:b/>
        </w:rPr>
        <w:t xml:space="preserve">           </w:t>
      </w:r>
      <w:r w:rsidR="00BE6809">
        <w:rPr>
          <w:b/>
        </w:rPr>
        <w:t>23</w:t>
      </w:r>
      <w:r w:rsidR="008610CD" w:rsidRPr="00327D39">
        <w:rPr>
          <w:b/>
        </w:rPr>
        <w:t xml:space="preserve"> </w:t>
      </w:r>
      <w:r w:rsidR="00BE6809">
        <w:rPr>
          <w:b/>
        </w:rPr>
        <w:t>сентября</w:t>
      </w:r>
      <w:r w:rsidR="00FA36C9" w:rsidRPr="00327D39">
        <w:rPr>
          <w:b/>
        </w:rPr>
        <w:t xml:space="preserve"> </w:t>
      </w:r>
      <w:r w:rsidRPr="00327D39">
        <w:rPr>
          <w:b/>
        </w:rPr>
        <w:t>201</w:t>
      </w:r>
      <w:r w:rsidR="00936D31" w:rsidRPr="00327D39">
        <w:rPr>
          <w:b/>
        </w:rPr>
        <w:t>9</w:t>
      </w:r>
      <w:r w:rsidRPr="00327D39">
        <w:rPr>
          <w:b/>
        </w:rPr>
        <w:t xml:space="preserve"> года в 11.00 местного времени </w:t>
      </w:r>
      <w:r w:rsidR="007C0944" w:rsidRPr="00327D39">
        <w:t>проводит торги по продаже земельных участков из земель</w:t>
      </w:r>
      <w:proofErr w:type="gramEnd"/>
      <w:r w:rsidR="007C0944" w:rsidRPr="00327D39">
        <w:t xml:space="preserve"> населенных пунктов и продаже права на заключение договоров аренды на земельные участки из земель населенных пунктов и земель сельскохозяйственного назначения, государственная собственность на которые не разграничена, в форме аукциона, </w:t>
      </w:r>
      <w:r w:rsidRPr="00327D39">
        <w:t>открытого по составу участников и по форме подачи предложений о размере цены</w:t>
      </w:r>
      <w:r w:rsidR="0025398A" w:rsidRPr="00327D39">
        <w:t xml:space="preserve"> продажи </w:t>
      </w:r>
      <w:r w:rsidRPr="00327D39">
        <w:t xml:space="preserve">и арендной платы. (Электронный адрес: </w:t>
      </w:r>
      <w:hyperlink r:id="rId7" w:history="1">
        <w:r w:rsidR="0025398A" w:rsidRPr="00327D39">
          <w:rPr>
            <w:rStyle w:val="a3"/>
            <w:color w:val="auto"/>
          </w:rPr>
          <w:t>56</w:t>
        </w:r>
        <w:r w:rsidR="0025398A" w:rsidRPr="00327D39">
          <w:rPr>
            <w:rStyle w:val="a3"/>
            <w:color w:val="auto"/>
            <w:lang w:val="en-US"/>
          </w:rPr>
          <w:t>kumu</w:t>
        </w:r>
        <w:r w:rsidR="0025398A" w:rsidRPr="00327D39">
          <w:rPr>
            <w:rStyle w:val="a3"/>
            <w:color w:val="auto"/>
          </w:rPr>
          <w:t>@</w:t>
        </w:r>
        <w:r w:rsidR="0025398A" w:rsidRPr="00327D39">
          <w:rPr>
            <w:rStyle w:val="a3"/>
            <w:color w:val="auto"/>
            <w:lang w:val="en-US"/>
          </w:rPr>
          <w:t>mail</w:t>
        </w:r>
        <w:r w:rsidR="0025398A" w:rsidRPr="00327D39">
          <w:rPr>
            <w:rStyle w:val="a3"/>
            <w:color w:val="auto"/>
          </w:rPr>
          <w:t>.</w:t>
        </w:r>
        <w:r w:rsidR="0025398A" w:rsidRPr="00327D39">
          <w:rPr>
            <w:rStyle w:val="a3"/>
            <w:color w:val="auto"/>
            <w:lang w:val="en-US"/>
          </w:rPr>
          <w:t>ru</w:t>
        </w:r>
      </w:hyperlink>
      <w:r w:rsidRPr="00327D39">
        <w:t xml:space="preserve">). Место проведения торгов: </w:t>
      </w:r>
      <w:proofErr w:type="gramStart"/>
      <w:r w:rsidR="0025398A" w:rsidRPr="00327D39">
        <w:rPr>
          <w:bCs/>
        </w:rPr>
        <w:t>Оренбургская обл</w:t>
      </w:r>
      <w:bookmarkStart w:id="0" w:name="_GoBack"/>
      <w:bookmarkEnd w:id="0"/>
      <w:r w:rsidR="0025398A" w:rsidRPr="00327D39">
        <w:rPr>
          <w:bCs/>
        </w:rPr>
        <w:t>асть, Асекеевский район, с. Асекеево, ул. Чапаева, 28</w:t>
      </w:r>
      <w:r w:rsidRPr="00327D39">
        <w:t xml:space="preserve">, </w:t>
      </w:r>
      <w:r w:rsidR="0025398A" w:rsidRPr="00327D39">
        <w:t>зал заседания администрации МО «Асекеевский район».</w:t>
      </w:r>
      <w:proofErr w:type="gramEnd"/>
    </w:p>
    <w:p w:rsidR="00A25406" w:rsidRPr="00327D39" w:rsidRDefault="00A25406" w:rsidP="00F14C15">
      <w:pPr>
        <w:ind w:left="-709" w:firstLine="567"/>
        <w:jc w:val="both"/>
      </w:pPr>
      <w:r w:rsidRPr="00327D39">
        <w:t xml:space="preserve">Администрация муниципального образования </w:t>
      </w:r>
      <w:r w:rsidR="0025398A" w:rsidRPr="00327D39">
        <w:t xml:space="preserve">«Асекеевский район» Оренбургской области </w:t>
      </w:r>
      <w:r w:rsidRPr="00327D39">
        <w:t>вправе отказаться от проведения аукциона не позднее</w:t>
      </w:r>
      <w:r w:rsidR="008F1C26" w:rsidRPr="00327D39">
        <w:t>,</w:t>
      </w:r>
      <w:r w:rsidRPr="00327D39">
        <w:t xml:space="preserve"> чем за пятнадцать дней до дня проведения аукциона, о чем извещаются участники аукциона и возвращаются внесенные ими задатки. Извещение об отказе в проведен</w:t>
      </w:r>
      <w:proofErr w:type="gramStart"/>
      <w:r w:rsidRPr="00327D39">
        <w:t>ии ау</w:t>
      </w:r>
      <w:proofErr w:type="gramEnd"/>
      <w:r w:rsidRPr="00327D39">
        <w:t>кциона обнародуется в порядке, установленном для официального опубликования (обнародования) муниципальных правовых актов уставом поселения.</w:t>
      </w:r>
    </w:p>
    <w:p w:rsidR="00A25406" w:rsidRPr="00327D39" w:rsidRDefault="00A25406" w:rsidP="00F14C15">
      <w:pPr>
        <w:ind w:left="-709" w:firstLine="567"/>
        <w:jc w:val="both"/>
      </w:pPr>
      <w:r w:rsidRPr="00327D39">
        <w:t xml:space="preserve">Администрация муниципального образования </w:t>
      </w:r>
      <w:r w:rsidR="001C45C8" w:rsidRPr="00327D39">
        <w:t xml:space="preserve">«Асекеевский район» Оренбургской области </w:t>
      </w:r>
      <w:r w:rsidRPr="00327D39">
        <w:t>гарантирует отсутствие обременений  на земельные участки.</w:t>
      </w:r>
    </w:p>
    <w:p w:rsidR="00A25406" w:rsidRPr="00327D39" w:rsidRDefault="00A25406" w:rsidP="00F14C15">
      <w:pPr>
        <w:tabs>
          <w:tab w:val="left" w:pos="-284"/>
        </w:tabs>
        <w:ind w:left="-709" w:firstLine="567"/>
        <w:jc w:val="both"/>
      </w:pPr>
      <w:r w:rsidRPr="00327D39">
        <w:t>Задаток на право участия в аукционе составляет 20 % от начально</w:t>
      </w:r>
      <w:r w:rsidR="008C65A8" w:rsidRPr="00327D39">
        <w:t>го</w:t>
      </w:r>
      <w:r w:rsidRPr="00327D39">
        <w:t xml:space="preserve"> размера арендной платы и перечисляется на расчетный счет </w:t>
      </w:r>
      <w:r w:rsidR="001C45C8" w:rsidRPr="00327D39">
        <w:rPr>
          <w:bCs/>
        </w:rPr>
        <w:t>УФК по Оренбургской области (Администрация МО «Асекеевский район», л.с. 05533005110), счет 40302810053543000261 в Отделение Оренбург, БИК 045354001, ИНН 5622003662, КПП 562201001.</w:t>
      </w:r>
      <w:r w:rsidR="005C1AA2" w:rsidRPr="00327D39">
        <w:rPr>
          <w:bCs/>
        </w:rPr>
        <w:t xml:space="preserve"> </w:t>
      </w:r>
      <w:r w:rsidRPr="00327D39">
        <w:t xml:space="preserve">Задаток должен поступить на расчетный счет Продавца не позднее </w:t>
      </w:r>
      <w:r w:rsidR="00BE6809" w:rsidRPr="00BE6809">
        <w:rPr>
          <w:b/>
        </w:rPr>
        <w:t>17</w:t>
      </w:r>
      <w:r w:rsidR="008610CD" w:rsidRPr="00BE6809">
        <w:rPr>
          <w:b/>
        </w:rPr>
        <w:t>.</w:t>
      </w:r>
      <w:r w:rsidR="008610CD" w:rsidRPr="00327D39">
        <w:rPr>
          <w:b/>
        </w:rPr>
        <w:t>0</w:t>
      </w:r>
      <w:r w:rsidR="00BE6809">
        <w:rPr>
          <w:b/>
        </w:rPr>
        <w:t>9</w:t>
      </w:r>
      <w:r w:rsidR="005C1AA2" w:rsidRPr="00327D39">
        <w:rPr>
          <w:b/>
        </w:rPr>
        <w:t>.201</w:t>
      </w:r>
      <w:r w:rsidR="001F2F9B" w:rsidRPr="00327D39">
        <w:rPr>
          <w:b/>
        </w:rPr>
        <w:t>9</w:t>
      </w:r>
      <w:r w:rsidR="005C1AA2" w:rsidRPr="00327D39">
        <w:rPr>
          <w:b/>
        </w:rPr>
        <w:t xml:space="preserve"> </w:t>
      </w:r>
      <w:r w:rsidRPr="00327D39">
        <w:rPr>
          <w:b/>
        </w:rPr>
        <w:t>года</w:t>
      </w:r>
      <w:r w:rsidR="00755782" w:rsidRPr="00327D39">
        <w:rPr>
          <w:b/>
        </w:rPr>
        <w:t xml:space="preserve"> (включительно)</w:t>
      </w:r>
      <w:r w:rsidRPr="00327D39">
        <w:t xml:space="preserve">, </w:t>
      </w:r>
      <w:r w:rsidR="0040172A" w:rsidRPr="00327D39">
        <w:t>в</w:t>
      </w:r>
      <w:r w:rsidRPr="00327D39">
        <w:t xml:space="preserve"> соответствии с договором о задатке. Заключение договора о задатке осуществляется по месту приема заявки.</w:t>
      </w:r>
    </w:p>
    <w:p w:rsidR="00A25406" w:rsidRPr="00327D39" w:rsidRDefault="00A25406" w:rsidP="00F14C15">
      <w:pPr>
        <w:ind w:left="-709" w:firstLine="567"/>
        <w:jc w:val="both"/>
      </w:pPr>
      <w:r w:rsidRPr="00327D39">
        <w:t>«Шаг аукциона» устанавливается в размере 3 % от</w:t>
      </w:r>
      <w:r w:rsidR="002E04EB" w:rsidRPr="00327D39">
        <w:t xml:space="preserve"> начального размера арендной платы и </w:t>
      </w:r>
      <w:r w:rsidRPr="00327D39">
        <w:t>начальной продажной цены и не изменяется в течени</w:t>
      </w:r>
      <w:proofErr w:type="gramStart"/>
      <w:r w:rsidRPr="00327D39">
        <w:t>и</w:t>
      </w:r>
      <w:proofErr w:type="gramEnd"/>
      <w:r w:rsidRPr="00327D39">
        <w:t xml:space="preserve"> всего аукциона.</w:t>
      </w:r>
    </w:p>
    <w:p w:rsidR="00A25406" w:rsidRPr="00327D39" w:rsidRDefault="00A25406" w:rsidP="00F14C15">
      <w:pPr>
        <w:ind w:left="-709" w:firstLine="567"/>
        <w:jc w:val="both"/>
        <w:rPr>
          <w:b/>
        </w:rPr>
      </w:pPr>
      <w:r w:rsidRPr="00327D39">
        <w:rPr>
          <w:b/>
        </w:rPr>
        <w:t>К продаже права на заключение договор</w:t>
      </w:r>
      <w:r w:rsidR="000378DF" w:rsidRPr="00327D39">
        <w:rPr>
          <w:b/>
        </w:rPr>
        <w:t>ов</w:t>
      </w:r>
      <w:r w:rsidR="0040172A" w:rsidRPr="00327D39">
        <w:rPr>
          <w:b/>
        </w:rPr>
        <w:t xml:space="preserve"> аренды предлага</w:t>
      </w:r>
      <w:r w:rsidR="007B7542" w:rsidRPr="00327D39">
        <w:rPr>
          <w:b/>
        </w:rPr>
        <w:t>ю</w:t>
      </w:r>
      <w:r w:rsidRPr="00327D39">
        <w:rPr>
          <w:b/>
        </w:rPr>
        <w:t>тся:</w:t>
      </w:r>
    </w:p>
    <w:p w:rsidR="00EE394A" w:rsidRDefault="00C46A63" w:rsidP="00EE394A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>- лот №1</w:t>
      </w:r>
      <w:r w:rsidR="00EE394A" w:rsidRPr="00327D39">
        <w:rPr>
          <w:b/>
        </w:rPr>
        <w:t xml:space="preserve"> </w:t>
      </w:r>
      <w:r w:rsidR="00EE394A" w:rsidRPr="00327D39">
        <w:t>З</w:t>
      </w:r>
      <w:r w:rsidR="00EE394A" w:rsidRPr="00327D39">
        <w:rPr>
          <w:bCs/>
        </w:rPr>
        <w:t>емельный участок с кадастровым номером 56:05:</w:t>
      </w:r>
      <w:r w:rsidR="00EE394A">
        <w:rPr>
          <w:bCs/>
        </w:rPr>
        <w:t>0606001</w:t>
      </w:r>
      <w:r w:rsidR="00EE394A" w:rsidRPr="00327D39">
        <w:rPr>
          <w:bCs/>
        </w:rPr>
        <w:t>:</w:t>
      </w:r>
      <w:r w:rsidR="00EE394A">
        <w:rPr>
          <w:bCs/>
        </w:rPr>
        <w:t>71</w:t>
      </w:r>
      <w:r w:rsidR="00EE394A" w:rsidRPr="00327D39">
        <w:rPr>
          <w:bCs/>
        </w:rPr>
        <w:t xml:space="preserve">, площадь </w:t>
      </w:r>
      <w:r w:rsidR="00EE394A">
        <w:rPr>
          <w:bCs/>
        </w:rPr>
        <w:t>186971</w:t>
      </w:r>
      <w:r w:rsidR="00EE394A" w:rsidRPr="00327D39">
        <w:rPr>
          <w:bCs/>
        </w:rPr>
        <w:t xml:space="preserve"> </w:t>
      </w:r>
      <w:proofErr w:type="spellStart"/>
      <w:r w:rsidR="00EE394A" w:rsidRPr="00327D39">
        <w:rPr>
          <w:bCs/>
        </w:rPr>
        <w:t>кв.м</w:t>
      </w:r>
      <w:proofErr w:type="spellEnd"/>
      <w:r w:rsidR="00EE394A" w:rsidRPr="00327D39">
        <w:rPr>
          <w:bCs/>
        </w:rPr>
        <w:t xml:space="preserve">. Местоположение земельного участка: </w:t>
      </w:r>
      <w:r w:rsidR="00EE394A">
        <w:rPr>
          <w:bCs/>
        </w:rPr>
        <w:t xml:space="preserve">Российская Федерация, </w:t>
      </w:r>
      <w:r w:rsidR="00EE394A" w:rsidRPr="00327D39">
        <w:rPr>
          <w:bCs/>
        </w:rPr>
        <w:t>Оренбургская</w:t>
      </w:r>
      <w:r w:rsidR="00EE394A">
        <w:rPr>
          <w:bCs/>
        </w:rPr>
        <w:t xml:space="preserve"> область</w:t>
      </w:r>
      <w:r w:rsidR="00EE394A" w:rsidRPr="00327D39">
        <w:rPr>
          <w:bCs/>
        </w:rPr>
        <w:t xml:space="preserve">, </w:t>
      </w:r>
      <w:proofErr w:type="spellStart"/>
      <w:r w:rsidR="00EE394A" w:rsidRPr="00327D39">
        <w:rPr>
          <w:bCs/>
        </w:rPr>
        <w:t>Асекеевский</w:t>
      </w:r>
      <w:proofErr w:type="spellEnd"/>
      <w:r w:rsidR="00EE394A">
        <w:rPr>
          <w:bCs/>
        </w:rPr>
        <w:t xml:space="preserve"> муниципальный район</w:t>
      </w:r>
      <w:r w:rsidR="00EE394A" w:rsidRPr="00327D39">
        <w:rPr>
          <w:bCs/>
        </w:rPr>
        <w:t xml:space="preserve">, </w:t>
      </w:r>
      <w:r w:rsidR="00EE394A">
        <w:rPr>
          <w:bCs/>
        </w:rPr>
        <w:t xml:space="preserve">сельское поселение </w:t>
      </w:r>
      <w:proofErr w:type="spellStart"/>
      <w:r w:rsidR="00EE394A">
        <w:rPr>
          <w:bCs/>
        </w:rPr>
        <w:t>Аксютинский</w:t>
      </w:r>
      <w:proofErr w:type="spellEnd"/>
      <w:r w:rsidR="00EE394A">
        <w:rPr>
          <w:bCs/>
        </w:rPr>
        <w:t xml:space="preserve"> сельсовет, </w:t>
      </w:r>
      <w:r w:rsidR="00EE394A" w:rsidRPr="00327D39">
        <w:rPr>
          <w:bCs/>
        </w:rPr>
        <w:t xml:space="preserve">земельный участок расположен в </w:t>
      </w:r>
      <w:r w:rsidR="00EE394A">
        <w:rPr>
          <w:bCs/>
        </w:rPr>
        <w:t>западной</w:t>
      </w:r>
      <w:r w:rsidR="00EE394A" w:rsidRPr="00327D39">
        <w:rPr>
          <w:bCs/>
        </w:rPr>
        <w:t xml:space="preserve"> части кадастрового квартала 56:05:</w:t>
      </w:r>
      <w:r w:rsidR="00EE394A">
        <w:rPr>
          <w:bCs/>
        </w:rPr>
        <w:t>0606001</w:t>
      </w:r>
      <w:r w:rsidR="00EE394A" w:rsidRPr="00327D39">
        <w:rPr>
          <w:bCs/>
        </w:rPr>
        <w:t xml:space="preserve">. Категория земельного участка: земли сельскохозяйственного назначения. Разрешенное использование: для </w:t>
      </w:r>
      <w:r w:rsidR="00EE394A">
        <w:rPr>
          <w:bCs/>
        </w:rPr>
        <w:t>сельскохозяйственного использования (№ группы 1)</w:t>
      </w:r>
      <w:r w:rsidR="00EE394A" w:rsidRPr="00327D39">
        <w:rPr>
          <w:bCs/>
        </w:rPr>
        <w:t xml:space="preserve">.  Сроком аренды на 49 лет. Начальный размер арендной платы в год составляет </w:t>
      </w:r>
      <w:r w:rsidRPr="00C46A63">
        <w:rPr>
          <w:bCs/>
        </w:rPr>
        <w:t>5500</w:t>
      </w:r>
      <w:r w:rsidR="000A6B44">
        <w:rPr>
          <w:bCs/>
        </w:rPr>
        <w:t>,00</w:t>
      </w:r>
      <w:r w:rsidR="00EE394A" w:rsidRPr="00C46A63">
        <w:rPr>
          <w:bCs/>
        </w:rPr>
        <w:t xml:space="preserve"> рублей. Шаг аукциона </w:t>
      </w:r>
      <w:r w:rsidRPr="00C46A63">
        <w:rPr>
          <w:bCs/>
        </w:rPr>
        <w:t>165</w:t>
      </w:r>
      <w:r w:rsidR="00EE394A" w:rsidRPr="00C46A63">
        <w:rPr>
          <w:bCs/>
        </w:rPr>
        <w:t xml:space="preserve">,00 рублей. Размер задатка составляет </w:t>
      </w:r>
      <w:r w:rsidRPr="00C46A63">
        <w:rPr>
          <w:bCs/>
        </w:rPr>
        <w:t>110</w:t>
      </w:r>
      <w:r w:rsidR="00EE394A" w:rsidRPr="00C46A63">
        <w:rPr>
          <w:bCs/>
        </w:rPr>
        <w:t>0,00 рублей;</w:t>
      </w:r>
    </w:p>
    <w:p w:rsidR="00DF1937" w:rsidRPr="00327D39" w:rsidRDefault="00DF1937" w:rsidP="00DF1937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>- лот №2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>
        <w:rPr>
          <w:bCs/>
        </w:rPr>
        <w:t>0000000</w:t>
      </w:r>
      <w:r w:rsidRPr="00327D39">
        <w:rPr>
          <w:bCs/>
        </w:rPr>
        <w:t>:</w:t>
      </w:r>
      <w:r>
        <w:rPr>
          <w:bCs/>
        </w:rPr>
        <w:t>1934</w:t>
      </w:r>
      <w:r w:rsidRPr="00327D39">
        <w:rPr>
          <w:bCs/>
        </w:rPr>
        <w:t xml:space="preserve">, площадь </w:t>
      </w:r>
      <w:r>
        <w:rPr>
          <w:bCs/>
        </w:rPr>
        <w:t>8400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r>
        <w:rPr>
          <w:bCs/>
        </w:rPr>
        <w:t xml:space="preserve">Российская Федерация, </w:t>
      </w:r>
      <w:r w:rsidRPr="00327D39">
        <w:rPr>
          <w:bCs/>
        </w:rPr>
        <w:t>Оренбургская</w:t>
      </w:r>
      <w:r>
        <w:rPr>
          <w:bCs/>
        </w:rPr>
        <w:t xml:space="preserve"> область</w:t>
      </w:r>
      <w:r w:rsidRPr="00327D39">
        <w:rPr>
          <w:bCs/>
        </w:rPr>
        <w:t xml:space="preserve">, </w:t>
      </w:r>
      <w:proofErr w:type="spellStart"/>
      <w:r w:rsidRPr="00327D39">
        <w:rPr>
          <w:bCs/>
        </w:rPr>
        <w:t>Асекеевский</w:t>
      </w:r>
      <w:proofErr w:type="spellEnd"/>
      <w:r>
        <w:rPr>
          <w:bCs/>
        </w:rPr>
        <w:t xml:space="preserve"> муниципальный район</w:t>
      </w:r>
      <w:r w:rsidRPr="00327D39">
        <w:rPr>
          <w:bCs/>
        </w:rPr>
        <w:t xml:space="preserve">, </w:t>
      </w:r>
      <w:r>
        <w:rPr>
          <w:bCs/>
        </w:rPr>
        <w:t xml:space="preserve">сельское поселение </w:t>
      </w:r>
      <w:proofErr w:type="spellStart"/>
      <w:r>
        <w:rPr>
          <w:bCs/>
        </w:rPr>
        <w:t>Аксютинский</w:t>
      </w:r>
      <w:proofErr w:type="spellEnd"/>
      <w:r>
        <w:rPr>
          <w:bCs/>
        </w:rPr>
        <w:t xml:space="preserve"> сельсовет, </w:t>
      </w:r>
      <w:proofErr w:type="spellStart"/>
      <w:r>
        <w:rPr>
          <w:bCs/>
        </w:rPr>
        <w:t>Аксютино</w:t>
      </w:r>
      <w:proofErr w:type="spellEnd"/>
      <w:r>
        <w:rPr>
          <w:bCs/>
        </w:rPr>
        <w:t xml:space="preserve"> село, Школьная улица, участок 2</w:t>
      </w:r>
      <w:r w:rsidRPr="00327D39">
        <w:rPr>
          <w:bCs/>
        </w:rPr>
        <w:t xml:space="preserve">. Категория земельного участка: земли </w:t>
      </w:r>
      <w:r>
        <w:rPr>
          <w:bCs/>
        </w:rPr>
        <w:t>населенных пунктов</w:t>
      </w:r>
      <w:r w:rsidRPr="00327D39">
        <w:rPr>
          <w:bCs/>
        </w:rPr>
        <w:t xml:space="preserve">. Разрешенное использование: для </w:t>
      </w:r>
      <w:r>
        <w:rPr>
          <w:bCs/>
        </w:rPr>
        <w:t>обеспечения сельскохозяйственного производства (№ группы 15)</w:t>
      </w:r>
      <w:r w:rsidRPr="00327D39">
        <w:rPr>
          <w:bCs/>
        </w:rPr>
        <w:t xml:space="preserve">. Сроком аренды на 49 лет. Начальный размер арендной платы в год составляет </w:t>
      </w:r>
      <w:r w:rsidR="00FF375A">
        <w:rPr>
          <w:bCs/>
        </w:rPr>
        <w:t>25000,00 рублей. Шаг аукциона 750</w:t>
      </w:r>
      <w:r w:rsidRPr="00D60E41">
        <w:rPr>
          <w:bCs/>
        </w:rPr>
        <w:t>,00 рубл</w:t>
      </w:r>
      <w:r w:rsidR="00FF375A">
        <w:rPr>
          <w:bCs/>
        </w:rPr>
        <w:t>ей. Размер задатка составляет 500</w:t>
      </w:r>
      <w:r w:rsidRPr="00D60E41">
        <w:rPr>
          <w:bCs/>
        </w:rPr>
        <w:t>0,00 рублей;</w:t>
      </w:r>
    </w:p>
    <w:p w:rsidR="00783EFE" w:rsidRDefault="00CE479A" w:rsidP="00541E62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>- лот №3</w:t>
      </w:r>
      <w:r w:rsidR="00612B0D" w:rsidRPr="00327D39">
        <w:rPr>
          <w:b/>
        </w:rPr>
        <w:t xml:space="preserve"> </w:t>
      </w:r>
      <w:r w:rsidR="00172913" w:rsidRPr="00327D39">
        <w:t>З</w:t>
      </w:r>
      <w:r w:rsidR="00172913" w:rsidRPr="00327D39">
        <w:rPr>
          <w:bCs/>
        </w:rPr>
        <w:t xml:space="preserve">емельный участок с кадастровым номером </w:t>
      </w:r>
      <w:r w:rsidR="00783EFE" w:rsidRPr="00327D39">
        <w:rPr>
          <w:bCs/>
        </w:rPr>
        <w:t>56:05:</w:t>
      </w:r>
      <w:r w:rsidR="00420515">
        <w:rPr>
          <w:bCs/>
        </w:rPr>
        <w:t>0701001:1216</w:t>
      </w:r>
      <w:r w:rsidR="00783EFE" w:rsidRPr="00327D39">
        <w:rPr>
          <w:bCs/>
        </w:rPr>
        <w:t xml:space="preserve">, площадь </w:t>
      </w:r>
      <w:r w:rsidR="00420515">
        <w:rPr>
          <w:bCs/>
        </w:rPr>
        <w:t>1500</w:t>
      </w:r>
      <w:r w:rsidR="00783EFE" w:rsidRPr="00327D39">
        <w:rPr>
          <w:bCs/>
        </w:rPr>
        <w:t xml:space="preserve"> </w:t>
      </w:r>
      <w:proofErr w:type="spellStart"/>
      <w:r w:rsidR="00783EFE" w:rsidRPr="00327D39">
        <w:rPr>
          <w:bCs/>
        </w:rPr>
        <w:t>кв.м</w:t>
      </w:r>
      <w:proofErr w:type="spellEnd"/>
      <w:r w:rsidR="00783EFE" w:rsidRPr="00327D39">
        <w:rPr>
          <w:bCs/>
        </w:rPr>
        <w:t>. Местоположение земельного участка: Оренбургская</w:t>
      </w:r>
      <w:r w:rsidR="00420515">
        <w:rPr>
          <w:bCs/>
        </w:rPr>
        <w:t xml:space="preserve"> область</w:t>
      </w:r>
      <w:r w:rsidR="00783EFE" w:rsidRPr="00327D39">
        <w:rPr>
          <w:bCs/>
        </w:rPr>
        <w:t xml:space="preserve">, </w:t>
      </w:r>
      <w:proofErr w:type="spellStart"/>
      <w:r w:rsidR="00783EFE" w:rsidRPr="00327D39">
        <w:rPr>
          <w:bCs/>
        </w:rPr>
        <w:t>Асекеевский</w:t>
      </w:r>
      <w:proofErr w:type="spellEnd"/>
      <w:r w:rsidR="00420515">
        <w:rPr>
          <w:bCs/>
        </w:rPr>
        <w:t xml:space="preserve"> район</w:t>
      </w:r>
      <w:r w:rsidR="00783EFE" w:rsidRPr="00327D39">
        <w:rPr>
          <w:bCs/>
        </w:rPr>
        <w:t xml:space="preserve">, </w:t>
      </w:r>
      <w:r w:rsidR="00420515">
        <w:rPr>
          <w:bCs/>
        </w:rPr>
        <w:t>ст. Заглядино, ул. Почтовая, 35</w:t>
      </w:r>
      <w:r w:rsidR="00783EFE" w:rsidRPr="00327D39">
        <w:rPr>
          <w:bCs/>
        </w:rPr>
        <w:t xml:space="preserve">. Категория земельного участка: земли </w:t>
      </w:r>
      <w:r w:rsidR="00420515">
        <w:rPr>
          <w:bCs/>
        </w:rPr>
        <w:t>населенных пунктов</w:t>
      </w:r>
      <w:r w:rsidR="00783EFE" w:rsidRPr="00327D39">
        <w:rPr>
          <w:bCs/>
        </w:rPr>
        <w:t xml:space="preserve">. Разрешенное использование: для </w:t>
      </w:r>
      <w:r w:rsidR="00420515">
        <w:rPr>
          <w:bCs/>
        </w:rPr>
        <w:t>индивидуального жилищного строительства</w:t>
      </w:r>
      <w:r w:rsidR="00783EFE" w:rsidRPr="00327D39">
        <w:rPr>
          <w:bCs/>
        </w:rPr>
        <w:t xml:space="preserve">. Сроком аренды на </w:t>
      </w:r>
      <w:r w:rsidR="00D86731">
        <w:rPr>
          <w:bCs/>
        </w:rPr>
        <w:t xml:space="preserve">20 </w:t>
      </w:r>
      <w:r w:rsidR="00783EFE" w:rsidRPr="00327D39">
        <w:rPr>
          <w:bCs/>
        </w:rPr>
        <w:t xml:space="preserve">лет. Начальный размер арендной платы в год составляет </w:t>
      </w:r>
      <w:r w:rsidR="00530557" w:rsidRPr="00327D39">
        <w:rPr>
          <w:bCs/>
        </w:rPr>
        <w:t>2</w:t>
      </w:r>
      <w:r w:rsidR="00420515">
        <w:rPr>
          <w:bCs/>
        </w:rPr>
        <w:t>950</w:t>
      </w:r>
      <w:r w:rsidR="000A6B44">
        <w:rPr>
          <w:bCs/>
        </w:rPr>
        <w:t>,00</w:t>
      </w:r>
      <w:r w:rsidR="00530557" w:rsidRPr="00327D39">
        <w:rPr>
          <w:bCs/>
        </w:rPr>
        <w:t xml:space="preserve"> рублей. Шаг аукциона 8</w:t>
      </w:r>
      <w:r w:rsidR="00420515">
        <w:rPr>
          <w:bCs/>
        </w:rPr>
        <w:t>9</w:t>
      </w:r>
      <w:r w:rsidR="00783EFE" w:rsidRPr="00327D39">
        <w:rPr>
          <w:bCs/>
        </w:rPr>
        <w:t>,00 рубл</w:t>
      </w:r>
      <w:r w:rsidR="00530557" w:rsidRPr="00327D39">
        <w:rPr>
          <w:bCs/>
        </w:rPr>
        <w:t>ей. Размер задатка составляет 5</w:t>
      </w:r>
      <w:r w:rsidR="00420515">
        <w:rPr>
          <w:bCs/>
        </w:rPr>
        <w:t>9</w:t>
      </w:r>
      <w:r w:rsidR="00783EFE" w:rsidRPr="00327D39">
        <w:rPr>
          <w:bCs/>
        </w:rPr>
        <w:t>0,00 рублей</w:t>
      </w:r>
      <w:r w:rsidR="00722860">
        <w:rPr>
          <w:bCs/>
        </w:rPr>
        <w:t>.</w:t>
      </w:r>
    </w:p>
    <w:p w:rsidR="00722860" w:rsidRDefault="00722860" w:rsidP="00722860">
      <w:pPr>
        <w:tabs>
          <w:tab w:val="left" w:pos="435"/>
        </w:tabs>
        <w:ind w:left="-709" w:firstLine="567"/>
        <w:jc w:val="both"/>
        <w:rPr>
          <w:b/>
          <w:sz w:val="28"/>
          <w:szCs w:val="28"/>
        </w:rPr>
      </w:pPr>
      <w:r w:rsidRPr="0021666A">
        <w:rPr>
          <w:b/>
          <w:sz w:val="28"/>
          <w:szCs w:val="28"/>
        </w:rPr>
        <w:t>Технические условия:</w:t>
      </w:r>
    </w:p>
    <w:p w:rsidR="00722860" w:rsidRPr="009A1025" w:rsidRDefault="00722860" w:rsidP="00722860">
      <w:pPr>
        <w:pStyle w:val="a4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-567" w:firstLine="283"/>
        <w:jc w:val="both"/>
      </w:pPr>
      <w:r w:rsidRPr="009A1025">
        <w:t xml:space="preserve">техническая возможность подключения объекта к сети </w:t>
      </w:r>
      <w:r w:rsidRPr="009A1025">
        <w:rPr>
          <w:b/>
          <w:i/>
        </w:rPr>
        <w:t xml:space="preserve">электроснабжения </w:t>
      </w:r>
      <w:r w:rsidRPr="009A1025">
        <w:t>имеется.</w:t>
      </w:r>
    </w:p>
    <w:p w:rsidR="009A1025" w:rsidRPr="002006E9" w:rsidRDefault="009A1025" w:rsidP="009A1025">
      <w:pPr>
        <w:pStyle w:val="a5"/>
        <w:tabs>
          <w:tab w:val="left" w:pos="435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006E9">
        <w:rPr>
          <w:rFonts w:ascii="Times New Roman" w:hAnsi="Times New Roman" w:cs="Times New Roman"/>
          <w:sz w:val="24"/>
          <w:szCs w:val="24"/>
        </w:rPr>
        <w:t xml:space="preserve">Для получения технических условий для электроснабжения объекта, который будет располагаться по адресу: </w:t>
      </w:r>
      <w:proofErr w:type="gramStart"/>
      <w:r w:rsidRPr="002006E9">
        <w:rPr>
          <w:rFonts w:ascii="Times New Roman" w:hAnsi="Times New Roman" w:cs="Times New Roman"/>
          <w:sz w:val="24"/>
          <w:szCs w:val="24"/>
        </w:rPr>
        <w:t xml:space="preserve">Оренбургская область, </w:t>
      </w:r>
      <w:proofErr w:type="spellStart"/>
      <w:r w:rsidRPr="002006E9"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 w:rsidRPr="002006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E479A">
        <w:rPr>
          <w:rFonts w:ascii="Times New Roman" w:hAnsi="Times New Roman" w:cs="Times New Roman"/>
          <w:sz w:val="24"/>
          <w:szCs w:val="24"/>
        </w:rPr>
        <w:t>ст. З</w:t>
      </w:r>
      <w:r>
        <w:rPr>
          <w:rFonts w:ascii="Times New Roman" w:hAnsi="Times New Roman" w:cs="Times New Roman"/>
          <w:sz w:val="24"/>
          <w:szCs w:val="24"/>
        </w:rPr>
        <w:t>аглядино, ул. Почтовая, 35</w:t>
      </w:r>
      <w:r w:rsidRPr="002006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кадастровым номером 56:05:0701001</w:t>
      </w:r>
      <w:r w:rsidRPr="002006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1216</w:t>
      </w:r>
      <w:r w:rsidRPr="002006E9">
        <w:rPr>
          <w:rFonts w:ascii="Times New Roman" w:hAnsi="Times New Roman" w:cs="Times New Roman"/>
          <w:sz w:val="24"/>
          <w:szCs w:val="24"/>
        </w:rPr>
        <w:t xml:space="preserve">, необходимо в соответствии с Правилами технологического присоединения </w:t>
      </w:r>
      <w:proofErr w:type="spellStart"/>
      <w:r w:rsidRPr="002006E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06E9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утвержденными Постановлением Правительства РФ № 861 от 27.12.2004г. (далее </w:t>
      </w:r>
      <w:r w:rsidRPr="002006E9">
        <w:rPr>
          <w:rFonts w:ascii="Times New Roman" w:hAnsi="Times New Roman" w:cs="Times New Roman"/>
          <w:sz w:val="24"/>
          <w:szCs w:val="24"/>
        </w:rPr>
        <w:lastRenderedPageBreak/>
        <w:t>Правила), подать заявку на технологическое присоединение по утвержденной форме</w:t>
      </w:r>
      <w:proofErr w:type="gramEnd"/>
      <w:r w:rsidRPr="002006E9">
        <w:rPr>
          <w:rFonts w:ascii="Times New Roman" w:hAnsi="Times New Roman" w:cs="Times New Roman"/>
          <w:sz w:val="24"/>
          <w:szCs w:val="24"/>
        </w:rPr>
        <w:t xml:space="preserve"> (п.8 Правил) </w:t>
      </w:r>
      <w:proofErr w:type="gramStart"/>
      <w:r w:rsidRPr="002006E9">
        <w:rPr>
          <w:rFonts w:ascii="Times New Roman" w:hAnsi="Times New Roman" w:cs="Times New Roman"/>
          <w:sz w:val="24"/>
          <w:szCs w:val="24"/>
        </w:rPr>
        <w:t>укомплектованную</w:t>
      </w:r>
      <w:proofErr w:type="gramEnd"/>
      <w:r w:rsidRPr="002006E9">
        <w:rPr>
          <w:rFonts w:ascii="Times New Roman" w:hAnsi="Times New Roman" w:cs="Times New Roman"/>
          <w:sz w:val="24"/>
          <w:szCs w:val="24"/>
        </w:rPr>
        <w:t xml:space="preserve"> полным пакетом документов (п. 10 Правил).</w:t>
      </w:r>
    </w:p>
    <w:p w:rsidR="009A1025" w:rsidRPr="002006E9" w:rsidRDefault="009A1025" w:rsidP="009A1025">
      <w:pPr>
        <w:tabs>
          <w:tab w:val="left" w:pos="435"/>
        </w:tabs>
        <w:ind w:left="-709" w:firstLine="425"/>
        <w:jc w:val="both"/>
      </w:pPr>
      <w:r w:rsidRPr="002006E9">
        <w:t xml:space="preserve">Технические условия для присоединения к электрическим сетям выдаются по форме </w:t>
      </w:r>
      <w:proofErr w:type="gramStart"/>
      <w:r w:rsidRPr="002006E9">
        <w:t>согласно Правил</w:t>
      </w:r>
      <w:proofErr w:type="gramEnd"/>
      <w:r w:rsidRPr="002006E9">
        <w:t>, являющиеся приложением к договору об осуществлении технологического присоединения, в котором будет указана вся запрашиваемая информация.</w:t>
      </w:r>
    </w:p>
    <w:p w:rsidR="009A1025" w:rsidRPr="009A1025" w:rsidRDefault="009A1025" w:rsidP="009A1025">
      <w:pPr>
        <w:pStyle w:val="a5"/>
        <w:tabs>
          <w:tab w:val="left" w:pos="435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025">
        <w:rPr>
          <w:rFonts w:ascii="Times New Roman" w:hAnsi="Times New Roman" w:cs="Times New Roman"/>
          <w:sz w:val="24"/>
          <w:szCs w:val="24"/>
        </w:rPr>
        <w:t>В настоящее время размер платы за технологическое присоединение определен Приказами Департамента Оренбургской области по ценам и регулированию тарифов № 237-э/э от 19.01.18г. и №236-э/э от 19.12.18г. (</w:t>
      </w:r>
      <w:proofErr w:type="gramStart"/>
      <w:r w:rsidRPr="009A1025">
        <w:rPr>
          <w:rFonts w:ascii="Times New Roman" w:hAnsi="Times New Roman" w:cs="Times New Roman"/>
          <w:sz w:val="24"/>
          <w:szCs w:val="24"/>
        </w:rPr>
        <w:t>ознакомится</w:t>
      </w:r>
      <w:proofErr w:type="gramEnd"/>
      <w:r w:rsidRPr="009A1025">
        <w:rPr>
          <w:rFonts w:ascii="Times New Roman" w:hAnsi="Times New Roman" w:cs="Times New Roman"/>
          <w:sz w:val="24"/>
          <w:szCs w:val="24"/>
        </w:rPr>
        <w:t xml:space="preserve"> можно на официальном сайте: </w:t>
      </w:r>
      <w:r w:rsidRPr="009A102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1025">
        <w:rPr>
          <w:rFonts w:ascii="Times New Roman" w:hAnsi="Times New Roman" w:cs="Times New Roman"/>
          <w:sz w:val="24"/>
          <w:szCs w:val="24"/>
        </w:rPr>
        <w:t>://</w:t>
      </w:r>
      <w:r w:rsidRPr="009A102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10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1025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9A1025">
        <w:rPr>
          <w:rFonts w:ascii="Times New Roman" w:hAnsi="Times New Roman" w:cs="Times New Roman"/>
          <w:sz w:val="24"/>
          <w:szCs w:val="24"/>
        </w:rPr>
        <w:t>56.</w:t>
      </w:r>
      <w:proofErr w:type="spellStart"/>
      <w:r w:rsidRPr="009A10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1025">
        <w:rPr>
          <w:rFonts w:ascii="Times New Roman" w:hAnsi="Times New Roman" w:cs="Times New Roman"/>
          <w:sz w:val="24"/>
          <w:szCs w:val="24"/>
        </w:rPr>
        <w:t>).</w:t>
      </w:r>
    </w:p>
    <w:p w:rsidR="00722860" w:rsidRPr="001F2F9B" w:rsidRDefault="00722860" w:rsidP="0072286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F2F9B">
        <w:t xml:space="preserve">техническая возможность подключения объекта к сети </w:t>
      </w:r>
      <w:r w:rsidRPr="001F2F9B">
        <w:rPr>
          <w:b/>
          <w:i/>
        </w:rPr>
        <w:t xml:space="preserve">газораспределения </w:t>
      </w:r>
      <w:r w:rsidRPr="001F2F9B">
        <w:t xml:space="preserve">имеется. </w:t>
      </w:r>
    </w:p>
    <w:p w:rsidR="00722860" w:rsidRPr="001F2F9B" w:rsidRDefault="00722860" w:rsidP="00722860">
      <w:pPr>
        <w:pStyle w:val="a4"/>
        <w:spacing w:before="0" w:beforeAutospacing="0" w:after="0" w:afterAutospacing="0"/>
        <w:ind w:left="-709"/>
        <w:jc w:val="both"/>
      </w:pPr>
      <w:r w:rsidRPr="001F2F9B">
        <w:t>Сроки подключения (технологического присоединения)</w:t>
      </w:r>
      <w:r>
        <w:t xml:space="preserve">: </w:t>
      </w:r>
      <w:proofErr w:type="gramStart"/>
      <w:r>
        <w:t>согласно договора</w:t>
      </w:r>
      <w:proofErr w:type="gramEnd"/>
      <w:r>
        <w:t xml:space="preserve"> (от 9 месяцев до 2 лет</w:t>
      </w:r>
      <w:r w:rsidRPr="001F2F9B">
        <w:t xml:space="preserve">). </w:t>
      </w:r>
    </w:p>
    <w:p w:rsidR="00722860" w:rsidRPr="001F2F9B" w:rsidRDefault="00722860" w:rsidP="0072286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Срок действия технических условий: в соответствии со сроком осуществления мероприятий по подключению. </w:t>
      </w:r>
    </w:p>
    <w:p w:rsidR="00722860" w:rsidRPr="001F2F9B" w:rsidRDefault="00722860" w:rsidP="00722860">
      <w:pPr>
        <w:pStyle w:val="a4"/>
        <w:spacing w:before="0" w:beforeAutospacing="0" w:after="0" w:afterAutospacing="0"/>
        <w:ind w:left="-709"/>
        <w:jc w:val="both"/>
      </w:pPr>
      <w:r w:rsidRPr="001F2F9B">
        <w:t>Сети газораспределения технологически связаны с газотранспортными сетям</w:t>
      </w:r>
      <w:proofErr w:type="gramStart"/>
      <w:r w:rsidRPr="001F2F9B">
        <w:t>и ООО</w:t>
      </w:r>
      <w:proofErr w:type="gramEnd"/>
      <w:r w:rsidRPr="001F2F9B">
        <w:t xml:space="preserve"> «Газпром </w:t>
      </w:r>
      <w:proofErr w:type="spellStart"/>
      <w:r w:rsidRPr="001F2F9B">
        <w:t>трансгаз</w:t>
      </w:r>
      <w:proofErr w:type="spellEnd"/>
      <w:r w:rsidRPr="001F2F9B">
        <w:t xml:space="preserve"> </w:t>
      </w:r>
      <w:r>
        <w:t>Самара</w:t>
      </w:r>
      <w:r w:rsidRPr="001F2F9B">
        <w:t xml:space="preserve">», ГРС </w:t>
      </w:r>
      <w:r>
        <w:t>–</w:t>
      </w:r>
      <w:r w:rsidRPr="001F2F9B">
        <w:t xml:space="preserve"> </w:t>
      </w:r>
      <w:r>
        <w:t>8.</w:t>
      </w:r>
    </w:p>
    <w:p w:rsidR="00722860" w:rsidRPr="001F2F9B" w:rsidRDefault="00722860" w:rsidP="00722860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>Обязательства АО «Газпром газораспределение Оренбург» по обеспечению подключения (технического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нагрузку и не обратится с заявкой на</w:t>
      </w:r>
      <w:proofErr w:type="gramEnd"/>
      <w:r w:rsidRPr="001F2F9B">
        <w:t xml:space="preserve"> заключение договора о подключении. </w:t>
      </w:r>
    </w:p>
    <w:p w:rsidR="00722860" w:rsidRPr="001F2F9B" w:rsidRDefault="00722860" w:rsidP="0072286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</w:t>
      </w:r>
    </w:p>
    <w:p w:rsidR="00722860" w:rsidRDefault="00722860" w:rsidP="00722860">
      <w:pPr>
        <w:pStyle w:val="a4"/>
        <w:spacing w:before="0" w:beforeAutospacing="0" w:after="0" w:afterAutospacing="0"/>
        <w:ind w:left="-709"/>
        <w:jc w:val="both"/>
      </w:pPr>
      <w:r w:rsidRPr="001F2F9B">
        <w:t>Плата за подключение п</w:t>
      </w:r>
      <w:r>
        <w:t>роизводится согласно приказа № 107-г\</w:t>
      </w:r>
      <w:proofErr w:type="gramStart"/>
      <w:r>
        <w:t>п</w:t>
      </w:r>
      <w:proofErr w:type="gramEnd"/>
      <w:r>
        <w:t xml:space="preserve"> от 15</w:t>
      </w:r>
      <w:r w:rsidRPr="001F2F9B">
        <w:t>.11.201</w:t>
      </w:r>
      <w:r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 на территории Оренбургской области» плата за технологическое присоединение газоиспользующего оборудования для физических лиц с объемом потребления до 5 м3/час – 2</w:t>
      </w:r>
      <w:r>
        <w:t>6028,90</w:t>
      </w:r>
      <w:r w:rsidRPr="001F2F9B">
        <w:t xml:space="preserve"> руб</w:t>
      </w:r>
      <w:r>
        <w:t>лей</w:t>
      </w:r>
      <w:r w:rsidRPr="001F2F9B">
        <w:t xml:space="preserve"> для юридических лиц с объемом потребления до 15м3/час – </w:t>
      </w:r>
      <w:r>
        <w:t>56925,67</w:t>
      </w:r>
      <w:r w:rsidRPr="001F2F9B">
        <w:t xml:space="preserve"> руб</w:t>
      </w:r>
      <w:r>
        <w:t>лей.</w:t>
      </w:r>
    </w:p>
    <w:p w:rsidR="00722860" w:rsidRDefault="00722860" w:rsidP="00722860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 xml:space="preserve">С объемом потребления свыше 5 м3/час для физических лиц и свыше 15м3/час для юридических лиц плата за подключение производится согласно приказа № </w:t>
      </w:r>
      <w:r>
        <w:t>217/1</w:t>
      </w:r>
      <w:r w:rsidRPr="001F2F9B">
        <w:t>-г</w:t>
      </w:r>
      <w:r>
        <w:t xml:space="preserve"> от 13</w:t>
      </w:r>
      <w:r w:rsidRPr="001F2F9B">
        <w:t>.12.201</w:t>
      </w:r>
      <w:r>
        <w:t>8</w:t>
      </w:r>
      <w:r w:rsidRPr="001F2F9B">
        <w:t xml:space="preserve">г. Департамента Оренбургской области по ценам и регулированию тарифов «Об установлении </w:t>
      </w:r>
      <w:r>
        <w:t xml:space="preserve">стандартизированных тарифных ставок, используемых для определения величины платы за технологическое присоединение </w:t>
      </w:r>
      <w:r w:rsidRPr="0016129D">
        <w:t>газоиспользующего оборудования к газораспределительным сетям АО «Газпром газораспределение Оренбург».</w:t>
      </w:r>
      <w:proofErr w:type="gramEnd"/>
    </w:p>
    <w:p w:rsidR="00722860" w:rsidRPr="009F2527" w:rsidRDefault="00722860" w:rsidP="00722860">
      <w:pPr>
        <w:pStyle w:val="a4"/>
        <w:spacing w:before="0" w:beforeAutospacing="0" w:after="0" w:afterAutospacing="0"/>
        <w:ind w:left="-709"/>
        <w:jc w:val="both"/>
      </w:pPr>
      <w:r>
        <w:t>3</w:t>
      </w:r>
      <w:r w:rsidRPr="009F2527">
        <w:t xml:space="preserve">) техническая возможность подключения объекта к сети </w:t>
      </w:r>
      <w:r w:rsidRPr="009F2527">
        <w:rPr>
          <w:b/>
          <w:i/>
        </w:rPr>
        <w:t xml:space="preserve">водоснабжения  </w:t>
      </w:r>
      <w:r w:rsidRPr="009F2527">
        <w:t>отсутствует.</w:t>
      </w:r>
    </w:p>
    <w:p w:rsidR="00722860" w:rsidRPr="0016129D" w:rsidRDefault="00722860" w:rsidP="00722860">
      <w:pPr>
        <w:pStyle w:val="a4"/>
        <w:spacing w:before="0" w:beforeAutospacing="0" w:after="0" w:afterAutospacing="0"/>
        <w:ind w:left="-709"/>
        <w:jc w:val="both"/>
      </w:pPr>
      <w:r w:rsidRPr="0016129D">
        <w:t xml:space="preserve">4) техническая возможность подключения объекта к сети </w:t>
      </w:r>
      <w:r w:rsidRPr="0016129D">
        <w:rPr>
          <w:b/>
          <w:i/>
        </w:rPr>
        <w:t xml:space="preserve">водоотведения </w:t>
      </w:r>
      <w:r w:rsidRPr="0016129D">
        <w:t>отсутствует.</w:t>
      </w:r>
    </w:p>
    <w:p w:rsidR="00722860" w:rsidRPr="0016129D" w:rsidRDefault="00722860" w:rsidP="00722860">
      <w:pPr>
        <w:pStyle w:val="a4"/>
        <w:spacing w:before="0" w:beforeAutospacing="0" w:after="0" w:afterAutospacing="0"/>
        <w:ind w:left="-709"/>
        <w:jc w:val="both"/>
      </w:pPr>
      <w:r w:rsidRPr="0016129D">
        <w:t xml:space="preserve">5) техническая возможность подключения объекта к сети </w:t>
      </w:r>
      <w:r w:rsidRPr="0016129D">
        <w:rPr>
          <w:b/>
          <w:i/>
        </w:rPr>
        <w:t xml:space="preserve">теплоснабжения </w:t>
      </w:r>
      <w:r w:rsidRPr="0016129D">
        <w:t>отсутствует.</w:t>
      </w:r>
    </w:p>
    <w:p w:rsidR="00722860" w:rsidRPr="0016129D" w:rsidRDefault="00722860" w:rsidP="00722860">
      <w:pPr>
        <w:pStyle w:val="a4"/>
        <w:spacing w:before="0" w:beforeAutospacing="0" w:after="0" w:afterAutospacing="0"/>
        <w:ind w:left="-709"/>
        <w:jc w:val="both"/>
      </w:pPr>
      <w:r w:rsidRPr="0016129D">
        <w:rPr>
          <w:b/>
        </w:rPr>
        <w:t>Параметры разрешенного строительства</w:t>
      </w:r>
      <w:r w:rsidRPr="0016129D">
        <w:t>:</w:t>
      </w:r>
      <w:r w:rsidRPr="0016129D">
        <w:rPr>
          <w:sz w:val="28"/>
          <w:szCs w:val="28"/>
        </w:rPr>
        <w:t xml:space="preserve"> </w:t>
      </w:r>
      <w:r w:rsidRPr="0016129D">
        <w:t>Предельные размеры земельных участков определить проектом планировки.</w:t>
      </w:r>
    </w:p>
    <w:p w:rsidR="00783EFE" w:rsidRDefault="00D56B80" w:rsidP="00783EFE">
      <w:pPr>
        <w:tabs>
          <w:tab w:val="left" w:pos="435"/>
        </w:tabs>
        <w:ind w:left="-709" w:firstLine="567"/>
        <w:jc w:val="both"/>
        <w:rPr>
          <w:bCs/>
        </w:rPr>
      </w:pPr>
      <w:r w:rsidRPr="00327D39">
        <w:rPr>
          <w:sz w:val="26"/>
          <w:szCs w:val="26"/>
        </w:rPr>
        <w:t xml:space="preserve">- </w:t>
      </w:r>
      <w:r w:rsidRPr="00327D39">
        <w:rPr>
          <w:b/>
        </w:rPr>
        <w:t>лот №</w:t>
      </w:r>
      <w:r w:rsidR="00CE479A">
        <w:rPr>
          <w:b/>
        </w:rPr>
        <w:t>4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</w:t>
      </w:r>
      <w:r w:rsidR="005C6309" w:rsidRPr="00327D39">
        <w:rPr>
          <w:bCs/>
        </w:rPr>
        <w:t xml:space="preserve">астровым номером </w:t>
      </w:r>
      <w:r w:rsidR="00783EFE" w:rsidRPr="00327D39">
        <w:rPr>
          <w:bCs/>
        </w:rPr>
        <w:t>56:05:</w:t>
      </w:r>
      <w:r w:rsidR="00DF1937">
        <w:rPr>
          <w:bCs/>
        </w:rPr>
        <w:t>0301012</w:t>
      </w:r>
      <w:r w:rsidR="00783EFE" w:rsidRPr="00327D39">
        <w:rPr>
          <w:bCs/>
        </w:rPr>
        <w:t>:</w:t>
      </w:r>
      <w:r w:rsidR="00DF1937">
        <w:rPr>
          <w:bCs/>
        </w:rPr>
        <w:t>233</w:t>
      </w:r>
      <w:r w:rsidR="00783EFE" w:rsidRPr="00327D39">
        <w:rPr>
          <w:bCs/>
        </w:rPr>
        <w:t xml:space="preserve">, площадь </w:t>
      </w:r>
      <w:r w:rsidR="00DF1937">
        <w:rPr>
          <w:bCs/>
        </w:rPr>
        <w:t>416</w:t>
      </w:r>
      <w:r w:rsidR="00783EFE" w:rsidRPr="00327D39">
        <w:rPr>
          <w:bCs/>
        </w:rPr>
        <w:t xml:space="preserve"> </w:t>
      </w:r>
      <w:proofErr w:type="spellStart"/>
      <w:r w:rsidR="00783EFE" w:rsidRPr="00327D39">
        <w:rPr>
          <w:bCs/>
        </w:rPr>
        <w:t>кв.м</w:t>
      </w:r>
      <w:proofErr w:type="spellEnd"/>
      <w:r w:rsidR="00783EFE" w:rsidRPr="00327D39">
        <w:rPr>
          <w:bCs/>
        </w:rPr>
        <w:t xml:space="preserve">. Местоположение земельного участка: </w:t>
      </w:r>
      <w:r w:rsidR="00DF1937">
        <w:rPr>
          <w:bCs/>
        </w:rPr>
        <w:t>Российская Федерация,</w:t>
      </w:r>
      <w:r w:rsidR="00783EFE" w:rsidRPr="00327D39">
        <w:rPr>
          <w:bCs/>
        </w:rPr>
        <w:t xml:space="preserve"> Оренбургская</w:t>
      </w:r>
      <w:r w:rsidR="00DF1937">
        <w:rPr>
          <w:bCs/>
        </w:rPr>
        <w:t xml:space="preserve"> область</w:t>
      </w:r>
      <w:r w:rsidR="00783EFE" w:rsidRPr="00327D39">
        <w:rPr>
          <w:bCs/>
        </w:rPr>
        <w:t xml:space="preserve">, </w:t>
      </w:r>
      <w:proofErr w:type="spellStart"/>
      <w:r w:rsidR="00783EFE" w:rsidRPr="00327D39">
        <w:rPr>
          <w:bCs/>
        </w:rPr>
        <w:t>Асекеевский</w:t>
      </w:r>
      <w:proofErr w:type="spellEnd"/>
      <w:r w:rsidR="00DF1937">
        <w:rPr>
          <w:bCs/>
        </w:rPr>
        <w:t xml:space="preserve"> муниципальный район</w:t>
      </w:r>
      <w:r w:rsidR="00783EFE" w:rsidRPr="00327D39">
        <w:rPr>
          <w:bCs/>
        </w:rPr>
        <w:t xml:space="preserve">, </w:t>
      </w:r>
      <w:r w:rsidR="00DF1937">
        <w:rPr>
          <w:bCs/>
        </w:rPr>
        <w:t xml:space="preserve">сельское поселение </w:t>
      </w:r>
      <w:proofErr w:type="spellStart"/>
      <w:r w:rsidR="00DF1937">
        <w:rPr>
          <w:bCs/>
        </w:rPr>
        <w:t>Асекеевский</w:t>
      </w:r>
      <w:proofErr w:type="spellEnd"/>
      <w:r w:rsidR="00DF1937">
        <w:rPr>
          <w:bCs/>
        </w:rPr>
        <w:t xml:space="preserve"> сельсовет, Асекеево село, Советская улица, участок 2Д-5</w:t>
      </w:r>
      <w:r w:rsidR="00783EFE" w:rsidRPr="00327D39">
        <w:rPr>
          <w:bCs/>
        </w:rPr>
        <w:t xml:space="preserve">. Категория земельного участка: земли </w:t>
      </w:r>
      <w:r w:rsidR="00DF1937">
        <w:rPr>
          <w:bCs/>
        </w:rPr>
        <w:t>населенных пунктов</w:t>
      </w:r>
      <w:r w:rsidR="00783EFE" w:rsidRPr="00327D39">
        <w:rPr>
          <w:bCs/>
        </w:rPr>
        <w:t xml:space="preserve">. Разрешенное использование: для </w:t>
      </w:r>
      <w:r w:rsidR="00DF1937">
        <w:rPr>
          <w:bCs/>
        </w:rPr>
        <w:t>строительства магазина.  Сроком аренды на 10</w:t>
      </w:r>
      <w:r w:rsidR="00783EFE" w:rsidRPr="00327D39">
        <w:rPr>
          <w:bCs/>
        </w:rPr>
        <w:t xml:space="preserve"> лет. Начальный размер арендной платы в год составляет </w:t>
      </w:r>
      <w:r w:rsidR="00CE479A">
        <w:rPr>
          <w:bCs/>
        </w:rPr>
        <w:t>56500,00 рублей. Шаг аукциона 1695</w:t>
      </w:r>
      <w:r w:rsidR="00783EFE" w:rsidRPr="00CE479A">
        <w:rPr>
          <w:bCs/>
        </w:rPr>
        <w:t>,00 руб</w:t>
      </w:r>
      <w:r w:rsidR="00CE479A">
        <w:rPr>
          <w:bCs/>
        </w:rPr>
        <w:t>лей. Размер задатка составляет 1130</w:t>
      </w:r>
      <w:r w:rsidR="00783EFE" w:rsidRPr="00CE479A">
        <w:rPr>
          <w:bCs/>
        </w:rPr>
        <w:t>0,00 рублей;</w:t>
      </w:r>
    </w:p>
    <w:p w:rsidR="00DF1937" w:rsidRDefault="00DF1937" w:rsidP="00DF1937">
      <w:pPr>
        <w:tabs>
          <w:tab w:val="left" w:pos="435"/>
        </w:tabs>
        <w:ind w:left="-709" w:firstLine="567"/>
        <w:jc w:val="both"/>
        <w:rPr>
          <w:b/>
          <w:sz w:val="28"/>
          <w:szCs w:val="28"/>
        </w:rPr>
      </w:pPr>
      <w:r w:rsidRPr="0021666A">
        <w:rPr>
          <w:b/>
          <w:sz w:val="28"/>
          <w:szCs w:val="28"/>
        </w:rPr>
        <w:t>Технические условия:</w:t>
      </w:r>
    </w:p>
    <w:p w:rsidR="00DF1937" w:rsidRPr="00E35745" w:rsidRDefault="00DF1937" w:rsidP="00DF1937">
      <w:pPr>
        <w:pStyle w:val="a4"/>
        <w:numPr>
          <w:ilvl w:val="0"/>
          <w:numId w:val="6"/>
        </w:numPr>
        <w:spacing w:before="0" w:beforeAutospacing="0" w:after="0" w:afterAutospacing="0"/>
        <w:ind w:left="-142" w:hanging="142"/>
        <w:jc w:val="both"/>
      </w:pPr>
      <w:r w:rsidRPr="00E35745">
        <w:t xml:space="preserve">техническая возможность подключения объекта к сети </w:t>
      </w:r>
      <w:r w:rsidRPr="00E35745">
        <w:rPr>
          <w:b/>
          <w:i/>
        </w:rPr>
        <w:t xml:space="preserve">электроснабжения </w:t>
      </w:r>
      <w:r w:rsidRPr="00E35745">
        <w:t>имеется.</w:t>
      </w:r>
    </w:p>
    <w:p w:rsidR="00DF1937" w:rsidRPr="00E35745" w:rsidRDefault="00DF1937" w:rsidP="00DF1937">
      <w:pPr>
        <w:pStyle w:val="a4"/>
        <w:spacing w:before="0" w:beforeAutospacing="0" w:after="0" w:afterAutospacing="0"/>
        <w:ind w:left="-567" w:firstLine="283"/>
        <w:jc w:val="both"/>
      </w:pPr>
      <w:r w:rsidRPr="00E35745">
        <w:t>Филиал ГУП «</w:t>
      </w:r>
      <w:proofErr w:type="spellStart"/>
      <w:r w:rsidRPr="00E35745">
        <w:t>Оренбургкоммунэлектросеть</w:t>
      </w:r>
      <w:proofErr w:type="spellEnd"/>
      <w:r w:rsidRPr="00E35745">
        <w:t xml:space="preserve">»- </w:t>
      </w:r>
      <w:proofErr w:type="spellStart"/>
      <w:r w:rsidRPr="00E35745">
        <w:t>Бугурусланские</w:t>
      </w:r>
      <w:proofErr w:type="spellEnd"/>
      <w:r w:rsidRPr="00E35745">
        <w:t xml:space="preserve"> КЭС  готовы рассмотреть возможность реализации технического присоединения и выдачи  конкретных технических условий после направления заявки на технологическое присоединение в  соответствии с требованиями Постановления Правительства Российской Федерации от 27 декабря  2004 г. №861 в действующей редакции.</w:t>
      </w:r>
    </w:p>
    <w:p w:rsidR="00DF1937" w:rsidRPr="00E35745" w:rsidRDefault="00DF1937" w:rsidP="00DF1937">
      <w:pPr>
        <w:pStyle w:val="a4"/>
        <w:spacing w:before="0" w:beforeAutospacing="0" w:after="0" w:afterAutospacing="0"/>
        <w:ind w:left="-567" w:firstLine="283"/>
        <w:jc w:val="both"/>
      </w:pPr>
      <w:r w:rsidRPr="00E35745">
        <w:lastRenderedPageBreak/>
        <w:t xml:space="preserve">Срок действия технического условий составляет не менее 2 лет со дня выдачи. </w:t>
      </w:r>
      <w:proofErr w:type="gramStart"/>
      <w:r w:rsidRPr="00E35745">
        <w:t xml:space="preserve">Сроки подключения объектов капитального строительства определяются на основании заявленной максимальной мощностью </w:t>
      </w:r>
      <w:proofErr w:type="spellStart"/>
      <w:r w:rsidRPr="00E35745">
        <w:t>энергопринимающих</w:t>
      </w:r>
      <w:proofErr w:type="spellEnd"/>
      <w:r w:rsidRPr="00E35745">
        <w:t xml:space="preserve"> устройств заявителей (п.16 Правил технологического присоединения </w:t>
      </w:r>
      <w:proofErr w:type="spellStart"/>
      <w:r w:rsidRPr="00E35745">
        <w:t>энергопринимающих</w:t>
      </w:r>
      <w:proofErr w:type="spellEnd"/>
      <w:r w:rsidRPr="00E35745">
        <w:t xml:space="preserve"> устройств  потребителей электроэнергии, объектов по производству электрической энергии, а также объектов электрического хозяйства, принадлежащих сетевым организациям и иным лица, к электрическим сетям, утвержденных Постановлением Правительства Российской Федерации от 27 декабря 2004 г. №861).</w:t>
      </w:r>
      <w:proofErr w:type="gramEnd"/>
    </w:p>
    <w:p w:rsidR="00DF1937" w:rsidRPr="00E35745" w:rsidRDefault="00DF1937" w:rsidP="00DF1937">
      <w:pPr>
        <w:pStyle w:val="a4"/>
        <w:spacing w:before="0" w:beforeAutospacing="0" w:after="0" w:afterAutospacing="0"/>
        <w:ind w:left="-567" w:firstLine="283"/>
        <w:jc w:val="both"/>
      </w:pPr>
      <w:r w:rsidRPr="00E35745">
        <w:t xml:space="preserve">   Размер оплаты за техническое присоединение устанавливается  </w:t>
      </w:r>
      <w:proofErr w:type="gramStart"/>
      <w:r w:rsidRPr="00E35745">
        <w:t>согласно Приказов</w:t>
      </w:r>
      <w:proofErr w:type="gramEnd"/>
      <w:r w:rsidRPr="00E35745">
        <w:t xml:space="preserve"> Департамента Оренбургской области по ценам и регулированию тарифов от 19.12.2018 г. №263-э/э и от                  19.12.2018 г. №237-э/э и зависит от заявленной мощности, класса напряжения и категории надежности </w:t>
      </w:r>
      <w:proofErr w:type="spellStart"/>
      <w:r w:rsidRPr="00E35745">
        <w:t>электроснабнажения</w:t>
      </w:r>
      <w:proofErr w:type="spellEnd"/>
      <w:r w:rsidRPr="00E35745">
        <w:t xml:space="preserve"> потребителя. </w:t>
      </w:r>
    </w:p>
    <w:p w:rsidR="00DF1937" w:rsidRPr="001F2F9B" w:rsidRDefault="00DF1937" w:rsidP="00DF1937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1F2F9B">
        <w:t xml:space="preserve">техническая возможность подключения объекта к сети </w:t>
      </w:r>
      <w:r w:rsidRPr="001F2F9B">
        <w:rPr>
          <w:b/>
          <w:i/>
        </w:rPr>
        <w:t xml:space="preserve">газораспределения </w:t>
      </w:r>
      <w:r w:rsidRPr="001F2F9B">
        <w:t xml:space="preserve">имеется. </w:t>
      </w:r>
    </w:p>
    <w:p w:rsidR="00DF1937" w:rsidRPr="001F2F9B" w:rsidRDefault="00DF1937" w:rsidP="00DF1937">
      <w:pPr>
        <w:pStyle w:val="a4"/>
        <w:spacing w:before="0" w:beforeAutospacing="0" w:after="0" w:afterAutospacing="0"/>
        <w:ind w:left="-709"/>
        <w:jc w:val="both"/>
      </w:pPr>
      <w:r w:rsidRPr="001F2F9B">
        <w:t>Сроки подключения (технологического присоединения)</w:t>
      </w:r>
      <w:r>
        <w:t xml:space="preserve">: </w:t>
      </w:r>
      <w:proofErr w:type="gramStart"/>
      <w:r>
        <w:t>согласно договора</w:t>
      </w:r>
      <w:proofErr w:type="gramEnd"/>
      <w:r>
        <w:t xml:space="preserve"> (от 9 месяцев до 2 лет</w:t>
      </w:r>
      <w:r w:rsidRPr="001F2F9B">
        <w:t xml:space="preserve">). </w:t>
      </w:r>
    </w:p>
    <w:p w:rsidR="00DF1937" w:rsidRPr="001F2F9B" w:rsidRDefault="00DF1937" w:rsidP="00DF1937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Срок действия технических условий: в соответствии со сроком осуществления мероприятий по подключению. </w:t>
      </w:r>
    </w:p>
    <w:p w:rsidR="00DF1937" w:rsidRPr="001F2F9B" w:rsidRDefault="00DF1937" w:rsidP="00DF1937">
      <w:pPr>
        <w:pStyle w:val="a4"/>
        <w:spacing w:before="0" w:beforeAutospacing="0" w:after="0" w:afterAutospacing="0"/>
        <w:ind w:left="-709"/>
        <w:jc w:val="both"/>
      </w:pPr>
      <w:r w:rsidRPr="001F2F9B">
        <w:t>Сети газораспределения технологически связаны с газотранспортными сетям</w:t>
      </w:r>
      <w:proofErr w:type="gramStart"/>
      <w:r w:rsidRPr="001F2F9B">
        <w:t>и ООО</w:t>
      </w:r>
      <w:proofErr w:type="gramEnd"/>
      <w:r w:rsidRPr="001F2F9B">
        <w:t xml:space="preserve"> «Газпром </w:t>
      </w:r>
      <w:proofErr w:type="spellStart"/>
      <w:r w:rsidRPr="001F2F9B">
        <w:t>трансгаз</w:t>
      </w:r>
      <w:proofErr w:type="spellEnd"/>
      <w:r w:rsidRPr="001F2F9B">
        <w:t xml:space="preserve"> </w:t>
      </w:r>
      <w:r>
        <w:t>Самара</w:t>
      </w:r>
      <w:r w:rsidRPr="001F2F9B">
        <w:t xml:space="preserve">», ГРС </w:t>
      </w:r>
      <w:r>
        <w:t>–</w:t>
      </w:r>
      <w:r w:rsidRPr="001F2F9B">
        <w:t xml:space="preserve"> </w:t>
      </w:r>
      <w:r>
        <w:t>8.</w:t>
      </w:r>
    </w:p>
    <w:p w:rsidR="00DF1937" w:rsidRPr="001F2F9B" w:rsidRDefault="00DF1937" w:rsidP="00DF1937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>Обязательства АО «Газпром газораспределение Оренбург» по обеспечению подключения (технического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нагрузку и не обратится с заявкой на</w:t>
      </w:r>
      <w:proofErr w:type="gramEnd"/>
      <w:r w:rsidRPr="001F2F9B">
        <w:t xml:space="preserve"> заключение договора о подключении. </w:t>
      </w:r>
    </w:p>
    <w:p w:rsidR="00DF1937" w:rsidRPr="001F2F9B" w:rsidRDefault="00DF1937" w:rsidP="00DF1937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</w:t>
      </w:r>
    </w:p>
    <w:p w:rsidR="00DF1937" w:rsidRDefault="00DF1937" w:rsidP="00DF1937">
      <w:pPr>
        <w:pStyle w:val="a4"/>
        <w:spacing w:before="0" w:beforeAutospacing="0" w:after="0" w:afterAutospacing="0"/>
        <w:ind w:left="-709"/>
        <w:jc w:val="both"/>
      </w:pPr>
      <w:r w:rsidRPr="001F2F9B">
        <w:t>Плата за подключение п</w:t>
      </w:r>
      <w:r>
        <w:t>роизводится согласно приказа № 107-г\</w:t>
      </w:r>
      <w:proofErr w:type="gramStart"/>
      <w:r>
        <w:t>п</w:t>
      </w:r>
      <w:proofErr w:type="gramEnd"/>
      <w:r>
        <w:t xml:space="preserve"> от 15</w:t>
      </w:r>
      <w:r w:rsidRPr="001F2F9B">
        <w:t>.11.201</w:t>
      </w:r>
      <w:r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 на территории Оренбургской области» плата за технологическое присоединение газоиспользующего оборудования для физических лиц с объемом потребления до 5 м3/час – 2</w:t>
      </w:r>
      <w:r>
        <w:t>6028,90</w:t>
      </w:r>
      <w:r w:rsidRPr="001F2F9B">
        <w:t xml:space="preserve"> руб</w:t>
      </w:r>
      <w:r>
        <w:t>лей</w:t>
      </w:r>
      <w:r w:rsidRPr="001F2F9B">
        <w:t xml:space="preserve"> для юридических лиц с объемом потребления до 15м3/час – </w:t>
      </w:r>
      <w:r>
        <w:t>56925,67</w:t>
      </w:r>
      <w:r w:rsidRPr="001F2F9B">
        <w:t xml:space="preserve"> руб</w:t>
      </w:r>
      <w:r>
        <w:t>лей.</w:t>
      </w:r>
    </w:p>
    <w:p w:rsidR="00DF1937" w:rsidRDefault="00DF1937" w:rsidP="00DF1937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 xml:space="preserve">С объемом потребления свыше 5 м3/час для физических лиц и свыше 15м3/час для юридических лиц плата за подключение производится согласно приказа № </w:t>
      </w:r>
      <w:r>
        <w:t>217/1</w:t>
      </w:r>
      <w:r w:rsidRPr="001F2F9B">
        <w:t>-г</w:t>
      </w:r>
      <w:r>
        <w:t xml:space="preserve"> от 13</w:t>
      </w:r>
      <w:r w:rsidRPr="001F2F9B">
        <w:t>.12.201</w:t>
      </w:r>
      <w:r>
        <w:t>8</w:t>
      </w:r>
      <w:r w:rsidRPr="001F2F9B">
        <w:t xml:space="preserve">г. Департамента Оренбургской области по ценам и регулированию тарифов «Об установлении </w:t>
      </w:r>
      <w:r>
        <w:t xml:space="preserve">стандартизированных тарифных ставок, используемых для определения величины платы за технологическое присоединение </w:t>
      </w:r>
      <w:r w:rsidRPr="0016129D">
        <w:t>газоиспользующего оборудования к газораспределительным сетям АО «Газпром газораспределение Оренбург».</w:t>
      </w:r>
      <w:proofErr w:type="gramEnd"/>
    </w:p>
    <w:p w:rsidR="00DF1937" w:rsidRPr="009F2527" w:rsidRDefault="00DF1937" w:rsidP="00DF1937">
      <w:pPr>
        <w:pStyle w:val="a4"/>
        <w:spacing w:before="0" w:beforeAutospacing="0" w:after="0" w:afterAutospacing="0"/>
        <w:ind w:left="-709"/>
        <w:jc w:val="both"/>
      </w:pPr>
      <w:r>
        <w:t>3</w:t>
      </w:r>
      <w:r w:rsidRPr="009F2527">
        <w:t xml:space="preserve">) техническая возможность подключения объекта к сети </w:t>
      </w:r>
      <w:r w:rsidRPr="009F2527">
        <w:rPr>
          <w:b/>
          <w:i/>
        </w:rPr>
        <w:t xml:space="preserve">водоснабжения  </w:t>
      </w:r>
      <w:r w:rsidRPr="009F2527">
        <w:t>отсутствует.</w:t>
      </w:r>
    </w:p>
    <w:p w:rsidR="00DF1937" w:rsidRPr="0016129D" w:rsidRDefault="00DF1937" w:rsidP="00DF1937">
      <w:pPr>
        <w:pStyle w:val="a4"/>
        <w:spacing w:before="0" w:beforeAutospacing="0" w:after="0" w:afterAutospacing="0"/>
        <w:ind w:left="-709"/>
        <w:jc w:val="both"/>
      </w:pPr>
      <w:r w:rsidRPr="0016129D">
        <w:t xml:space="preserve">4) техническая возможность подключения объекта к сети </w:t>
      </w:r>
      <w:r w:rsidRPr="0016129D">
        <w:rPr>
          <w:b/>
          <w:i/>
        </w:rPr>
        <w:t xml:space="preserve">водоотведения </w:t>
      </w:r>
      <w:r w:rsidRPr="0016129D">
        <w:t>отсутствует.</w:t>
      </w:r>
    </w:p>
    <w:p w:rsidR="00DF1937" w:rsidRPr="0016129D" w:rsidRDefault="00DF1937" w:rsidP="00DF1937">
      <w:pPr>
        <w:pStyle w:val="a4"/>
        <w:spacing w:before="0" w:beforeAutospacing="0" w:after="0" w:afterAutospacing="0"/>
        <w:ind w:left="-709"/>
        <w:jc w:val="both"/>
      </w:pPr>
      <w:r w:rsidRPr="0016129D">
        <w:t xml:space="preserve">5) техническая возможность подключения объекта к сети </w:t>
      </w:r>
      <w:r w:rsidRPr="0016129D">
        <w:rPr>
          <w:b/>
          <w:i/>
        </w:rPr>
        <w:t xml:space="preserve">теплоснабжения </w:t>
      </w:r>
      <w:r w:rsidRPr="0016129D">
        <w:t>отсутствует.</w:t>
      </w:r>
    </w:p>
    <w:p w:rsidR="00DF1937" w:rsidRPr="0016129D" w:rsidRDefault="00DF1937" w:rsidP="00DF1937">
      <w:pPr>
        <w:pStyle w:val="a4"/>
        <w:spacing w:before="0" w:beforeAutospacing="0" w:after="0" w:afterAutospacing="0"/>
        <w:ind w:left="-709"/>
        <w:jc w:val="both"/>
      </w:pPr>
      <w:r w:rsidRPr="0016129D">
        <w:rPr>
          <w:b/>
        </w:rPr>
        <w:t>Параметры разрешенного строительства</w:t>
      </w:r>
      <w:r w:rsidRPr="0016129D">
        <w:t>:</w:t>
      </w:r>
      <w:r w:rsidRPr="0016129D">
        <w:rPr>
          <w:sz w:val="28"/>
          <w:szCs w:val="28"/>
        </w:rPr>
        <w:t xml:space="preserve"> </w:t>
      </w:r>
      <w:r w:rsidRPr="0016129D">
        <w:t>Предельные размеры земельных участков определить проектом планировки.</w:t>
      </w:r>
    </w:p>
    <w:p w:rsidR="009F21E4" w:rsidRDefault="009F21E4" w:rsidP="004B3260">
      <w:pPr>
        <w:tabs>
          <w:tab w:val="left" w:pos="435"/>
        </w:tabs>
        <w:ind w:left="-709" w:firstLine="567"/>
        <w:jc w:val="both"/>
        <w:rPr>
          <w:bCs/>
        </w:rPr>
      </w:pPr>
      <w:r w:rsidRPr="00327D39">
        <w:rPr>
          <w:sz w:val="26"/>
          <w:szCs w:val="26"/>
        </w:rPr>
        <w:t xml:space="preserve">- </w:t>
      </w:r>
      <w:r w:rsidRPr="00327D39">
        <w:rPr>
          <w:b/>
        </w:rPr>
        <w:t>лот №</w:t>
      </w:r>
      <w:r w:rsidR="000A6B44">
        <w:rPr>
          <w:b/>
        </w:rPr>
        <w:t>5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>
        <w:rPr>
          <w:bCs/>
        </w:rPr>
        <w:t>0301012</w:t>
      </w:r>
      <w:r w:rsidRPr="00327D39">
        <w:rPr>
          <w:bCs/>
        </w:rPr>
        <w:t>:</w:t>
      </w:r>
      <w:r>
        <w:rPr>
          <w:bCs/>
        </w:rPr>
        <w:t>232</w:t>
      </w:r>
      <w:r w:rsidRPr="00327D39">
        <w:rPr>
          <w:bCs/>
        </w:rPr>
        <w:t xml:space="preserve">, площадь </w:t>
      </w:r>
      <w:r>
        <w:rPr>
          <w:bCs/>
        </w:rPr>
        <w:t>70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r>
        <w:rPr>
          <w:bCs/>
        </w:rPr>
        <w:t>Российская Федерация,</w:t>
      </w:r>
      <w:r w:rsidRPr="00327D39">
        <w:rPr>
          <w:bCs/>
        </w:rPr>
        <w:t xml:space="preserve"> Оренбургская</w:t>
      </w:r>
      <w:r>
        <w:rPr>
          <w:bCs/>
        </w:rPr>
        <w:t xml:space="preserve"> область</w:t>
      </w:r>
      <w:r w:rsidRPr="00327D39">
        <w:rPr>
          <w:bCs/>
        </w:rPr>
        <w:t xml:space="preserve">, </w:t>
      </w:r>
      <w:proofErr w:type="spellStart"/>
      <w:r w:rsidRPr="00327D39">
        <w:rPr>
          <w:bCs/>
        </w:rPr>
        <w:t>Асекеевский</w:t>
      </w:r>
      <w:proofErr w:type="spellEnd"/>
      <w:r>
        <w:rPr>
          <w:bCs/>
        </w:rPr>
        <w:t xml:space="preserve"> муниципальный район</w:t>
      </w:r>
      <w:r w:rsidRPr="00327D39">
        <w:rPr>
          <w:bCs/>
        </w:rPr>
        <w:t xml:space="preserve">, </w:t>
      </w:r>
      <w:r>
        <w:rPr>
          <w:bCs/>
        </w:rPr>
        <w:t xml:space="preserve">сельское поселение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сельсовет, Асекеево село, Советская улица, участок 4-Д-8А</w:t>
      </w:r>
      <w:r w:rsidRPr="00327D39">
        <w:rPr>
          <w:bCs/>
        </w:rPr>
        <w:t xml:space="preserve">. Категория земельного участка: земли </w:t>
      </w:r>
      <w:r>
        <w:rPr>
          <w:bCs/>
        </w:rPr>
        <w:t>населенных пунктов</w:t>
      </w:r>
      <w:r w:rsidRPr="00327D39">
        <w:rPr>
          <w:bCs/>
        </w:rPr>
        <w:t xml:space="preserve">. Разрешенное использование: для </w:t>
      </w:r>
      <w:r>
        <w:rPr>
          <w:bCs/>
        </w:rPr>
        <w:t>строительства магазина (№ группы 5).  Сроком аренды на 10</w:t>
      </w:r>
      <w:r w:rsidRPr="00327D39">
        <w:rPr>
          <w:bCs/>
        </w:rPr>
        <w:t xml:space="preserve"> лет. Начальный размер арендной платы в год составляет </w:t>
      </w:r>
      <w:r>
        <w:rPr>
          <w:bCs/>
        </w:rPr>
        <w:t>10100</w:t>
      </w:r>
      <w:r w:rsidRPr="009F21E4">
        <w:rPr>
          <w:bCs/>
        </w:rPr>
        <w:t xml:space="preserve"> рублей. Шаг аукциона </w:t>
      </w:r>
      <w:r>
        <w:rPr>
          <w:bCs/>
        </w:rPr>
        <w:t>303</w:t>
      </w:r>
      <w:r w:rsidRPr="009F21E4">
        <w:rPr>
          <w:bCs/>
        </w:rPr>
        <w:t xml:space="preserve">,00 рублей. Размер задатка составляет </w:t>
      </w:r>
      <w:r>
        <w:rPr>
          <w:bCs/>
        </w:rPr>
        <w:t>202</w:t>
      </w:r>
      <w:r w:rsidR="00A42B95">
        <w:rPr>
          <w:bCs/>
        </w:rPr>
        <w:t>0,00 рублей.</w:t>
      </w:r>
    </w:p>
    <w:p w:rsidR="009F21E4" w:rsidRDefault="009F21E4" w:rsidP="004B3260">
      <w:pPr>
        <w:tabs>
          <w:tab w:val="left" w:pos="435"/>
        </w:tabs>
        <w:ind w:left="-709" w:firstLine="567"/>
        <w:jc w:val="both"/>
        <w:rPr>
          <w:b/>
          <w:sz w:val="28"/>
          <w:szCs w:val="28"/>
        </w:rPr>
      </w:pPr>
      <w:r w:rsidRPr="0021666A">
        <w:rPr>
          <w:b/>
          <w:sz w:val="28"/>
          <w:szCs w:val="28"/>
        </w:rPr>
        <w:t>Технические условия:</w:t>
      </w:r>
    </w:p>
    <w:p w:rsidR="009F21E4" w:rsidRPr="004B3260" w:rsidRDefault="009F21E4" w:rsidP="00A42B95">
      <w:pPr>
        <w:pStyle w:val="a4"/>
        <w:numPr>
          <w:ilvl w:val="0"/>
          <w:numId w:val="7"/>
        </w:numPr>
        <w:spacing w:before="0" w:beforeAutospacing="0" w:after="0" w:afterAutospacing="0"/>
        <w:ind w:left="-709" w:firstLine="567"/>
        <w:jc w:val="both"/>
      </w:pPr>
      <w:r w:rsidRPr="004B3260">
        <w:t xml:space="preserve">техническая возможность подключения объекта к сети </w:t>
      </w:r>
      <w:r w:rsidRPr="004B3260">
        <w:rPr>
          <w:b/>
          <w:i/>
        </w:rPr>
        <w:t xml:space="preserve">электроснабжения </w:t>
      </w:r>
      <w:r w:rsidRPr="004B3260">
        <w:t>имеется.</w:t>
      </w:r>
    </w:p>
    <w:p w:rsidR="009F21E4" w:rsidRPr="004B3260" w:rsidRDefault="009F21E4" w:rsidP="004B3260">
      <w:pPr>
        <w:pStyle w:val="a4"/>
        <w:spacing w:before="0" w:beforeAutospacing="0" w:after="0" w:afterAutospacing="0"/>
        <w:ind w:left="-709" w:firstLine="567"/>
        <w:jc w:val="both"/>
      </w:pPr>
      <w:r w:rsidRPr="004B3260">
        <w:t>Филиал ГУП «</w:t>
      </w:r>
      <w:proofErr w:type="spellStart"/>
      <w:r w:rsidRPr="004B3260">
        <w:t>Оренбургкоммунэлектросеть</w:t>
      </w:r>
      <w:proofErr w:type="spellEnd"/>
      <w:r w:rsidRPr="004B3260">
        <w:t xml:space="preserve">»- </w:t>
      </w:r>
      <w:proofErr w:type="spellStart"/>
      <w:r w:rsidRPr="004B3260">
        <w:t>Бугурусланские</w:t>
      </w:r>
      <w:proofErr w:type="spellEnd"/>
      <w:r w:rsidRPr="004B3260">
        <w:t xml:space="preserve"> КЭС  готовы рассмотреть возможность реализации технического присоединения и выдачи  конкретных технических условий </w:t>
      </w:r>
      <w:r w:rsidRPr="004B3260">
        <w:lastRenderedPageBreak/>
        <w:t>после направления заявки на технологическое присоединение в  соответствии с требованиями Постановления Правительства Российской Федерации от 27 декабря  2004 г. №861 в действующей редакции.</w:t>
      </w:r>
    </w:p>
    <w:p w:rsidR="009F21E4" w:rsidRPr="004B3260" w:rsidRDefault="009F21E4" w:rsidP="004B3260">
      <w:pPr>
        <w:pStyle w:val="a4"/>
        <w:spacing w:before="0" w:beforeAutospacing="0" w:after="0" w:afterAutospacing="0"/>
        <w:ind w:left="-709" w:firstLine="567"/>
        <w:jc w:val="both"/>
      </w:pPr>
      <w:r w:rsidRPr="004B3260">
        <w:t xml:space="preserve">Срок действия технического условий составляет не менее 2 лет со дня выдачи. </w:t>
      </w:r>
      <w:proofErr w:type="gramStart"/>
      <w:r w:rsidRPr="004B3260">
        <w:t xml:space="preserve">Сроки подключения объектов капитального строительства определяются на основании заявленной максимальной мощностью </w:t>
      </w:r>
      <w:proofErr w:type="spellStart"/>
      <w:r w:rsidRPr="004B3260">
        <w:t>энергопринимающих</w:t>
      </w:r>
      <w:proofErr w:type="spellEnd"/>
      <w:r w:rsidRPr="004B3260">
        <w:t xml:space="preserve"> устройств заявителей (п.16 Правил технологического присоединения </w:t>
      </w:r>
      <w:proofErr w:type="spellStart"/>
      <w:r w:rsidRPr="004B3260">
        <w:t>энергопринимающих</w:t>
      </w:r>
      <w:proofErr w:type="spellEnd"/>
      <w:r w:rsidRPr="004B3260">
        <w:t xml:space="preserve"> устройств  потребителей электроэнергии, объектов по производству электрической энергии, а также объектов электрического хозяйства, принадлежащих сетевым организациям и иным лица, к электрическим сетям, утвержденных Постановлением Правительства Российской Федерации от 27 декабря 2004 г. №861).</w:t>
      </w:r>
      <w:proofErr w:type="gramEnd"/>
    </w:p>
    <w:p w:rsidR="009F21E4" w:rsidRPr="004B3260" w:rsidRDefault="004B3260" w:rsidP="004B3260">
      <w:pPr>
        <w:pStyle w:val="a4"/>
        <w:spacing w:before="0" w:beforeAutospacing="0" w:after="0" w:afterAutospacing="0"/>
        <w:ind w:left="-709" w:firstLine="567"/>
        <w:jc w:val="both"/>
      </w:pPr>
      <w:r>
        <w:t xml:space="preserve">   Размер платы за технологичес</w:t>
      </w:r>
      <w:r w:rsidR="009F21E4" w:rsidRPr="004B3260">
        <w:t xml:space="preserve">кое присоединение устанавливается  </w:t>
      </w:r>
      <w:proofErr w:type="gramStart"/>
      <w:r w:rsidR="009F21E4" w:rsidRPr="004B3260">
        <w:t>согласно Приказов</w:t>
      </w:r>
      <w:proofErr w:type="gramEnd"/>
      <w:r w:rsidR="009F21E4" w:rsidRPr="004B3260">
        <w:t xml:space="preserve"> Департамента Оренбургской области по ценам и регулированию тарифов от 19.12.2018 г. №263-э/э и от 19.12.2018 г. №237-э/э и зависит от заявленной мощности, класса напряжения и категории надежности </w:t>
      </w:r>
      <w:proofErr w:type="spellStart"/>
      <w:r w:rsidR="009F21E4" w:rsidRPr="004B3260">
        <w:t>электроснабнажения</w:t>
      </w:r>
      <w:proofErr w:type="spellEnd"/>
      <w:r w:rsidR="009F21E4" w:rsidRPr="004B3260">
        <w:t xml:space="preserve"> потребителя. </w:t>
      </w:r>
    </w:p>
    <w:p w:rsidR="009F21E4" w:rsidRPr="001F2F9B" w:rsidRDefault="00A81B4B" w:rsidP="004B3260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 </w:t>
      </w:r>
      <w:r w:rsidR="009F21E4" w:rsidRPr="001F2F9B">
        <w:t xml:space="preserve">техническая возможность подключения объекта к сети </w:t>
      </w:r>
      <w:r w:rsidR="009F21E4" w:rsidRPr="001F2F9B">
        <w:rPr>
          <w:b/>
          <w:i/>
        </w:rPr>
        <w:t xml:space="preserve">газораспределения </w:t>
      </w:r>
      <w:r w:rsidR="009F21E4" w:rsidRPr="001F2F9B">
        <w:t xml:space="preserve">имеется. </w:t>
      </w:r>
    </w:p>
    <w:p w:rsidR="009F21E4" w:rsidRPr="001F2F9B" w:rsidRDefault="009F21E4" w:rsidP="009F21E4">
      <w:pPr>
        <w:pStyle w:val="a4"/>
        <w:spacing w:before="0" w:beforeAutospacing="0" w:after="0" w:afterAutospacing="0"/>
        <w:ind w:left="-709"/>
        <w:jc w:val="both"/>
      </w:pPr>
      <w:r w:rsidRPr="001F2F9B">
        <w:t>Сроки подключения (технологического присоединения)</w:t>
      </w:r>
      <w:r>
        <w:t xml:space="preserve">: </w:t>
      </w:r>
      <w:proofErr w:type="gramStart"/>
      <w:r>
        <w:t>согласно договора</w:t>
      </w:r>
      <w:proofErr w:type="gramEnd"/>
      <w:r>
        <w:t xml:space="preserve"> (от 9 месяцев до 2 лет</w:t>
      </w:r>
      <w:r w:rsidRPr="001F2F9B">
        <w:t xml:space="preserve">). </w:t>
      </w:r>
    </w:p>
    <w:p w:rsidR="009F21E4" w:rsidRPr="001F2F9B" w:rsidRDefault="009F21E4" w:rsidP="009F21E4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Срок действия технических условий: в соответствии со сроком осуществления мероприятий по подключению. </w:t>
      </w:r>
    </w:p>
    <w:p w:rsidR="009F21E4" w:rsidRPr="001F2F9B" w:rsidRDefault="009F21E4" w:rsidP="009F21E4">
      <w:pPr>
        <w:pStyle w:val="a4"/>
        <w:spacing w:before="0" w:beforeAutospacing="0" w:after="0" w:afterAutospacing="0"/>
        <w:ind w:left="-709"/>
        <w:jc w:val="both"/>
      </w:pPr>
      <w:r w:rsidRPr="001F2F9B">
        <w:t>Сети газораспределения технологически связаны с газотранспортными сетям</w:t>
      </w:r>
      <w:proofErr w:type="gramStart"/>
      <w:r w:rsidRPr="001F2F9B">
        <w:t>и ООО</w:t>
      </w:r>
      <w:proofErr w:type="gramEnd"/>
      <w:r w:rsidRPr="001F2F9B">
        <w:t xml:space="preserve"> «Газпром </w:t>
      </w:r>
      <w:proofErr w:type="spellStart"/>
      <w:r w:rsidRPr="001F2F9B">
        <w:t>трансгаз</w:t>
      </w:r>
      <w:proofErr w:type="spellEnd"/>
      <w:r w:rsidRPr="001F2F9B">
        <w:t xml:space="preserve"> </w:t>
      </w:r>
      <w:r>
        <w:t>Самара</w:t>
      </w:r>
      <w:r w:rsidRPr="001F2F9B">
        <w:t xml:space="preserve">», ГРС </w:t>
      </w:r>
      <w:r>
        <w:t>–</w:t>
      </w:r>
      <w:r w:rsidRPr="001F2F9B">
        <w:t xml:space="preserve"> </w:t>
      </w:r>
      <w:r>
        <w:t>8.</w:t>
      </w:r>
    </w:p>
    <w:p w:rsidR="009F21E4" w:rsidRPr="001F2F9B" w:rsidRDefault="009F21E4" w:rsidP="009F21E4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>Обязательства АО «Газпром газораспределение Оренбург» по обеспечению подключения (технического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нагрузку и не обратится с заявкой на</w:t>
      </w:r>
      <w:proofErr w:type="gramEnd"/>
      <w:r w:rsidRPr="001F2F9B">
        <w:t xml:space="preserve"> заключение договора о подключении. </w:t>
      </w:r>
    </w:p>
    <w:p w:rsidR="009F21E4" w:rsidRPr="001F2F9B" w:rsidRDefault="009F21E4" w:rsidP="009F21E4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</w:t>
      </w:r>
    </w:p>
    <w:p w:rsidR="009F21E4" w:rsidRDefault="009F21E4" w:rsidP="009F21E4">
      <w:pPr>
        <w:pStyle w:val="a4"/>
        <w:spacing w:before="0" w:beforeAutospacing="0" w:after="0" w:afterAutospacing="0"/>
        <w:ind w:left="-709"/>
        <w:jc w:val="both"/>
      </w:pPr>
      <w:r w:rsidRPr="001F2F9B">
        <w:t>Плата за подключение п</w:t>
      </w:r>
      <w:r>
        <w:t>роизводится согласно приказа № 107-г\</w:t>
      </w:r>
      <w:proofErr w:type="gramStart"/>
      <w:r>
        <w:t>п</w:t>
      </w:r>
      <w:proofErr w:type="gramEnd"/>
      <w:r>
        <w:t xml:space="preserve"> от 15</w:t>
      </w:r>
      <w:r w:rsidRPr="001F2F9B">
        <w:t>.11.201</w:t>
      </w:r>
      <w:r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 на территории Оренбургской области» плата за технологическое присоединение газоиспользующего оборудования для физических лиц с объемом потребления до 5 м3/час – 2</w:t>
      </w:r>
      <w:r>
        <w:t>6028,90</w:t>
      </w:r>
      <w:r w:rsidRPr="001F2F9B">
        <w:t xml:space="preserve"> руб</w:t>
      </w:r>
      <w:r>
        <w:t>лей</w:t>
      </w:r>
      <w:r w:rsidRPr="001F2F9B">
        <w:t xml:space="preserve"> для юридических лиц с объемом потребления до 15м3/час – </w:t>
      </w:r>
      <w:r>
        <w:t>56925,67</w:t>
      </w:r>
      <w:r w:rsidRPr="001F2F9B">
        <w:t xml:space="preserve"> руб</w:t>
      </w:r>
      <w:r>
        <w:t>лей.</w:t>
      </w:r>
    </w:p>
    <w:p w:rsidR="009F21E4" w:rsidRDefault="009F21E4" w:rsidP="009F21E4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 xml:space="preserve">С объемом потребления свыше 5 м3/час для физических лиц и свыше 15м3/час для юридических лиц плата за подключение производится согласно приказа № </w:t>
      </w:r>
      <w:r>
        <w:t>217/1</w:t>
      </w:r>
      <w:r w:rsidRPr="001F2F9B">
        <w:t>-г</w:t>
      </w:r>
      <w:r>
        <w:t xml:space="preserve"> от 13</w:t>
      </w:r>
      <w:r w:rsidRPr="001F2F9B">
        <w:t>.12.201</w:t>
      </w:r>
      <w:r>
        <w:t>8</w:t>
      </w:r>
      <w:r w:rsidRPr="001F2F9B">
        <w:t xml:space="preserve">г. Департамента Оренбургской области по ценам и регулированию тарифов «Об установлении </w:t>
      </w:r>
      <w:r>
        <w:t xml:space="preserve">стандартизированных тарифных ставок, используемых для определения величины платы за технологическое присоединение </w:t>
      </w:r>
      <w:r w:rsidRPr="0016129D">
        <w:t>газоиспользующего оборудования к газораспределительным сетям АО «Газпром газораспределение Оренбург».</w:t>
      </w:r>
      <w:proofErr w:type="gramEnd"/>
    </w:p>
    <w:p w:rsidR="009F21E4" w:rsidRPr="009F2527" w:rsidRDefault="009F21E4" w:rsidP="009F21E4">
      <w:pPr>
        <w:pStyle w:val="a4"/>
        <w:spacing w:before="0" w:beforeAutospacing="0" w:after="0" w:afterAutospacing="0"/>
        <w:ind w:left="-709"/>
        <w:jc w:val="both"/>
      </w:pPr>
      <w:r>
        <w:t>3</w:t>
      </w:r>
      <w:r w:rsidRPr="009F2527">
        <w:t xml:space="preserve">) техническая возможность подключения объекта к сети </w:t>
      </w:r>
      <w:r w:rsidRPr="009F2527">
        <w:rPr>
          <w:b/>
          <w:i/>
        </w:rPr>
        <w:t xml:space="preserve">водоснабжения  </w:t>
      </w:r>
      <w:r w:rsidRPr="009F2527">
        <w:t>отсутствует.</w:t>
      </w:r>
    </w:p>
    <w:p w:rsidR="009F21E4" w:rsidRPr="0016129D" w:rsidRDefault="009F21E4" w:rsidP="009F21E4">
      <w:pPr>
        <w:pStyle w:val="a4"/>
        <w:spacing w:before="0" w:beforeAutospacing="0" w:after="0" w:afterAutospacing="0"/>
        <w:ind w:left="-709"/>
        <w:jc w:val="both"/>
      </w:pPr>
      <w:r w:rsidRPr="0016129D">
        <w:t xml:space="preserve">4) техническая возможность подключения объекта к сети </w:t>
      </w:r>
      <w:r w:rsidRPr="0016129D">
        <w:rPr>
          <w:b/>
          <w:i/>
        </w:rPr>
        <w:t xml:space="preserve">водоотведения </w:t>
      </w:r>
      <w:r w:rsidRPr="0016129D">
        <w:t>отсутствует.</w:t>
      </w:r>
    </w:p>
    <w:p w:rsidR="009F21E4" w:rsidRPr="0016129D" w:rsidRDefault="009F21E4" w:rsidP="009F21E4">
      <w:pPr>
        <w:pStyle w:val="a4"/>
        <w:spacing w:before="0" w:beforeAutospacing="0" w:after="0" w:afterAutospacing="0"/>
        <w:ind w:left="-709"/>
        <w:jc w:val="both"/>
      </w:pPr>
      <w:r w:rsidRPr="0016129D">
        <w:t xml:space="preserve">5) техническая возможность подключения объекта к сети </w:t>
      </w:r>
      <w:r w:rsidRPr="0016129D">
        <w:rPr>
          <w:b/>
          <w:i/>
        </w:rPr>
        <w:t xml:space="preserve">теплоснабжения </w:t>
      </w:r>
      <w:r w:rsidRPr="0016129D">
        <w:t>отсутствует.</w:t>
      </w:r>
    </w:p>
    <w:p w:rsidR="009F21E4" w:rsidRPr="0016129D" w:rsidRDefault="009F21E4" w:rsidP="009F21E4">
      <w:pPr>
        <w:pStyle w:val="a4"/>
        <w:spacing w:before="0" w:beforeAutospacing="0" w:after="0" w:afterAutospacing="0"/>
        <w:ind w:left="-709"/>
        <w:jc w:val="both"/>
      </w:pPr>
      <w:r w:rsidRPr="0016129D">
        <w:rPr>
          <w:b/>
        </w:rPr>
        <w:t>Параметры разрешенного строительства</w:t>
      </w:r>
      <w:r w:rsidRPr="0016129D">
        <w:t>:</w:t>
      </w:r>
      <w:r w:rsidRPr="0016129D">
        <w:rPr>
          <w:sz w:val="28"/>
          <w:szCs w:val="28"/>
        </w:rPr>
        <w:t xml:space="preserve"> </w:t>
      </w:r>
      <w:r w:rsidRPr="0016129D">
        <w:t>Предельные размеры земельных участков определить проектом планировки.</w:t>
      </w:r>
    </w:p>
    <w:p w:rsidR="00C46A63" w:rsidRDefault="00C46A63" w:rsidP="00C46A63">
      <w:pPr>
        <w:tabs>
          <w:tab w:val="left" w:pos="435"/>
        </w:tabs>
        <w:ind w:left="-709" w:firstLine="567"/>
        <w:jc w:val="both"/>
        <w:rPr>
          <w:bCs/>
        </w:rPr>
      </w:pPr>
      <w:r w:rsidRPr="00327D39">
        <w:rPr>
          <w:sz w:val="26"/>
          <w:szCs w:val="26"/>
        </w:rPr>
        <w:t xml:space="preserve">- </w:t>
      </w:r>
      <w:r w:rsidRPr="00327D39">
        <w:rPr>
          <w:b/>
        </w:rPr>
        <w:t>лот №</w:t>
      </w:r>
      <w:r w:rsidR="00A42B95">
        <w:rPr>
          <w:b/>
        </w:rPr>
        <w:t>6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>
        <w:rPr>
          <w:bCs/>
        </w:rPr>
        <w:t>0301011</w:t>
      </w:r>
      <w:r w:rsidRPr="00327D39">
        <w:rPr>
          <w:bCs/>
        </w:rPr>
        <w:t>:</w:t>
      </w:r>
      <w:r>
        <w:rPr>
          <w:bCs/>
        </w:rPr>
        <w:t>441</w:t>
      </w:r>
      <w:r w:rsidRPr="00327D39">
        <w:rPr>
          <w:bCs/>
        </w:rPr>
        <w:t xml:space="preserve">, площадь </w:t>
      </w:r>
      <w:r>
        <w:rPr>
          <w:bCs/>
        </w:rPr>
        <w:t>26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r>
        <w:rPr>
          <w:bCs/>
        </w:rPr>
        <w:t>Российская Федерация,</w:t>
      </w:r>
      <w:r w:rsidRPr="00327D39">
        <w:rPr>
          <w:bCs/>
        </w:rPr>
        <w:t xml:space="preserve"> Оренбургская</w:t>
      </w:r>
      <w:r>
        <w:rPr>
          <w:bCs/>
        </w:rPr>
        <w:t xml:space="preserve"> область</w:t>
      </w:r>
      <w:r w:rsidRPr="00327D39">
        <w:rPr>
          <w:bCs/>
        </w:rPr>
        <w:t xml:space="preserve">, </w:t>
      </w:r>
      <w:proofErr w:type="spellStart"/>
      <w:r w:rsidRPr="00327D39">
        <w:rPr>
          <w:bCs/>
        </w:rPr>
        <w:t>Асекеевский</w:t>
      </w:r>
      <w:proofErr w:type="spellEnd"/>
      <w:r>
        <w:rPr>
          <w:bCs/>
        </w:rPr>
        <w:t xml:space="preserve"> муниципальный район</w:t>
      </w:r>
      <w:r w:rsidRPr="00327D39">
        <w:rPr>
          <w:bCs/>
        </w:rPr>
        <w:t xml:space="preserve">, </w:t>
      </w:r>
      <w:r>
        <w:rPr>
          <w:bCs/>
        </w:rPr>
        <w:t xml:space="preserve">сельское поселение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сельсовет, Асекеево село, Советская улица, участок № 3С/1</w:t>
      </w:r>
      <w:r w:rsidRPr="00327D39">
        <w:rPr>
          <w:bCs/>
        </w:rPr>
        <w:t xml:space="preserve">. Категория земельного участка: земли </w:t>
      </w:r>
      <w:r>
        <w:rPr>
          <w:bCs/>
        </w:rPr>
        <w:t>населенных пунктов</w:t>
      </w:r>
      <w:r w:rsidRPr="00327D39">
        <w:rPr>
          <w:bCs/>
        </w:rPr>
        <w:t xml:space="preserve">. Разрешенное использование: для </w:t>
      </w:r>
      <w:r>
        <w:rPr>
          <w:bCs/>
        </w:rPr>
        <w:t>размещения нестационарных объектов общественного питания (№ группы 5).  Сроком аренды на 10</w:t>
      </w:r>
      <w:r w:rsidRPr="00327D39">
        <w:rPr>
          <w:bCs/>
        </w:rPr>
        <w:t xml:space="preserve"> лет. Начальный размер арендной платы в год составляет </w:t>
      </w:r>
      <w:r w:rsidR="00A42B95">
        <w:rPr>
          <w:bCs/>
        </w:rPr>
        <w:t>3900,00</w:t>
      </w:r>
      <w:r w:rsidRPr="00A42B95">
        <w:rPr>
          <w:bCs/>
        </w:rPr>
        <w:t xml:space="preserve"> рублей. Шаг аукциона </w:t>
      </w:r>
      <w:r w:rsidR="00A42B95">
        <w:rPr>
          <w:bCs/>
        </w:rPr>
        <w:t>117</w:t>
      </w:r>
      <w:r w:rsidRPr="00A42B95">
        <w:rPr>
          <w:bCs/>
        </w:rPr>
        <w:t xml:space="preserve">,00 рублей. Размер задатка составляет </w:t>
      </w:r>
      <w:r w:rsidR="00A42B95">
        <w:rPr>
          <w:bCs/>
        </w:rPr>
        <w:t>780</w:t>
      </w:r>
      <w:r w:rsidRPr="00A42B95">
        <w:rPr>
          <w:bCs/>
        </w:rPr>
        <w:t>,00 рублей</w:t>
      </w:r>
      <w:r w:rsidR="00EC42DC" w:rsidRPr="00A42B95">
        <w:rPr>
          <w:bCs/>
        </w:rPr>
        <w:t>.</w:t>
      </w:r>
    </w:p>
    <w:p w:rsidR="00DD7E5D" w:rsidRPr="00327D39" w:rsidRDefault="00DD7E5D" w:rsidP="00DD7E5D">
      <w:pPr>
        <w:ind w:left="-709" w:firstLine="567"/>
        <w:jc w:val="both"/>
        <w:rPr>
          <w:b/>
        </w:rPr>
      </w:pPr>
    </w:p>
    <w:p w:rsidR="006A66C0" w:rsidRPr="00327D39" w:rsidRDefault="006A66C0" w:rsidP="006A66C0">
      <w:pPr>
        <w:ind w:left="-709" w:firstLine="567"/>
        <w:jc w:val="both"/>
        <w:rPr>
          <w:b/>
        </w:rPr>
      </w:pPr>
      <w:r w:rsidRPr="00327D39">
        <w:rPr>
          <w:b/>
        </w:rPr>
        <w:lastRenderedPageBreak/>
        <w:t>К продаже права на заключение договора купли-продажи предлагается:</w:t>
      </w:r>
    </w:p>
    <w:p w:rsidR="006A66C0" w:rsidRPr="00327D39" w:rsidRDefault="006A66C0" w:rsidP="006A66C0">
      <w:pPr>
        <w:tabs>
          <w:tab w:val="left" w:pos="435"/>
        </w:tabs>
        <w:ind w:left="-709" w:firstLine="567"/>
        <w:jc w:val="both"/>
        <w:rPr>
          <w:bCs/>
        </w:rPr>
      </w:pPr>
      <w:r w:rsidRPr="00327D39">
        <w:rPr>
          <w:sz w:val="26"/>
          <w:szCs w:val="26"/>
        </w:rPr>
        <w:t xml:space="preserve">- </w:t>
      </w:r>
      <w:r w:rsidRPr="00327D39">
        <w:rPr>
          <w:b/>
        </w:rPr>
        <w:t>лот №</w:t>
      </w:r>
      <w:r w:rsidR="00A42B95">
        <w:rPr>
          <w:b/>
        </w:rPr>
        <w:t>7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 w:rsidR="00EC42DC">
        <w:rPr>
          <w:bCs/>
        </w:rPr>
        <w:t>0303001</w:t>
      </w:r>
      <w:r w:rsidR="004B3260">
        <w:rPr>
          <w:bCs/>
        </w:rPr>
        <w:t>:588</w:t>
      </w:r>
      <w:r w:rsidRPr="00327D39">
        <w:rPr>
          <w:bCs/>
        </w:rPr>
        <w:t xml:space="preserve"> площадь </w:t>
      </w:r>
      <w:r w:rsidR="004B3260">
        <w:rPr>
          <w:bCs/>
        </w:rPr>
        <w:t>425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Российская Федерация, Оренбургская область, </w:t>
      </w:r>
      <w:proofErr w:type="spellStart"/>
      <w:r w:rsidRPr="00327D39">
        <w:rPr>
          <w:bCs/>
        </w:rPr>
        <w:t>Асекеевский</w:t>
      </w:r>
      <w:proofErr w:type="spellEnd"/>
      <w:r w:rsidRPr="00327D39">
        <w:rPr>
          <w:bCs/>
        </w:rPr>
        <w:t xml:space="preserve"> район, сельское поселение </w:t>
      </w:r>
      <w:proofErr w:type="spellStart"/>
      <w:r w:rsidRPr="00327D39">
        <w:rPr>
          <w:bCs/>
        </w:rPr>
        <w:t>Асекеевский</w:t>
      </w:r>
      <w:proofErr w:type="spellEnd"/>
      <w:r w:rsidRPr="00327D39">
        <w:rPr>
          <w:bCs/>
        </w:rPr>
        <w:t xml:space="preserve"> сельсовет, Асекеево </w:t>
      </w:r>
      <w:r w:rsidR="004B3260">
        <w:rPr>
          <w:bCs/>
        </w:rPr>
        <w:t>станция</w:t>
      </w:r>
      <w:r w:rsidRPr="00327D39">
        <w:rPr>
          <w:bCs/>
        </w:rPr>
        <w:t xml:space="preserve">, </w:t>
      </w:r>
      <w:r w:rsidR="004B3260">
        <w:rPr>
          <w:bCs/>
        </w:rPr>
        <w:t xml:space="preserve">Рабочая улица 7 «А». </w:t>
      </w:r>
      <w:r w:rsidRPr="00327D39">
        <w:rPr>
          <w:bCs/>
        </w:rPr>
        <w:t>Категория земельного участка: земли населенных пун</w:t>
      </w:r>
      <w:r w:rsidR="004B3260">
        <w:rPr>
          <w:bCs/>
        </w:rPr>
        <w:t>ктов. Разрешенное использование -</w:t>
      </w:r>
      <w:r w:rsidRPr="00327D39">
        <w:rPr>
          <w:bCs/>
        </w:rPr>
        <w:t xml:space="preserve"> для огородничества (№ группы 4). Начальный размер цены продажи составляет </w:t>
      </w:r>
      <w:r w:rsidR="004B3260">
        <w:rPr>
          <w:bCs/>
        </w:rPr>
        <w:t>5600 рублей. Шаг аукциона 168</w:t>
      </w:r>
      <w:r w:rsidRPr="00327D39">
        <w:rPr>
          <w:bCs/>
        </w:rPr>
        <w:t xml:space="preserve">,00 рублей. Размер задатка составляет </w:t>
      </w:r>
      <w:r w:rsidR="004B3260">
        <w:rPr>
          <w:bCs/>
        </w:rPr>
        <w:t>1120</w:t>
      </w:r>
      <w:r w:rsidRPr="00327D39">
        <w:rPr>
          <w:bCs/>
        </w:rPr>
        <w:t>,00 рублей.</w:t>
      </w:r>
    </w:p>
    <w:p w:rsidR="00A25406" w:rsidRPr="008B58C6" w:rsidRDefault="009B3481" w:rsidP="00F14C15">
      <w:pPr>
        <w:ind w:left="-709" w:firstLine="567"/>
        <w:jc w:val="both"/>
      </w:pPr>
      <w:r w:rsidRPr="008B58C6">
        <w:t>Д</w:t>
      </w:r>
      <w:r w:rsidR="00A25406" w:rsidRPr="008B58C6">
        <w:t xml:space="preserve">ата начала приема заявок  на участие в торгах </w:t>
      </w:r>
      <w:r w:rsidR="00755782" w:rsidRPr="008B58C6">
        <w:rPr>
          <w:b/>
        </w:rPr>
        <w:t>–</w:t>
      </w:r>
      <w:r w:rsidR="00A25406" w:rsidRPr="008B58C6">
        <w:rPr>
          <w:b/>
        </w:rPr>
        <w:t xml:space="preserve"> </w:t>
      </w:r>
      <w:r w:rsidR="00FA34C7">
        <w:rPr>
          <w:b/>
        </w:rPr>
        <w:t>26</w:t>
      </w:r>
      <w:r w:rsidR="001416B5" w:rsidRPr="008B58C6">
        <w:rPr>
          <w:b/>
        </w:rPr>
        <w:t>.0</w:t>
      </w:r>
      <w:r w:rsidR="00FA34C7">
        <w:rPr>
          <w:b/>
        </w:rPr>
        <w:t>8</w:t>
      </w:r>
      <w:r w:rsidR="001F2F9B" w:rsidRPr="008B58C6">
        <w:rPr>
          <w:b/>
        </w:rPr>
        <w:t>.201</w:t>
      </w:r>
      <w:r w:rsidR="001416B5" w:rsidRPr="008B58C6">
        <w:rPr>
          <w:b/>
        </w:rPr>
        <w:t>9</w:t>
      </w:r>
      <w:r w:rsidR="00A25406" w:rsidRPr="008B58C6">
        <w:rPr>
          <w:b/>
        </w:rPr>
        <w:t xml:space="preserve"> года</w:t>
      </w:r>
      <w:r w:rsidR="00A25406" w:rsidRPr="008B58C6">
        <w:t>.</w:t>
      </w:r>
    </w:p>
    <w:p w:rsidR="00A25406" w:rsidRPr="008B58C6" w:rsidRDefault="00A25406" w:rsidP="00F14C15">
      <w:pPr>
        <w:ind w:left="-709" w:firstLine="567"/>
        <w:jc w:val="both"/>
        <w:rPr>
          <w:b/>
        </w:rPr>
      </w:pPr>
      <w:r w:rsidRPr="008B58C6">
        <w:t>Дата окончания приема заявок на участие в торгах</w:t>
      </w:r>
      <w:r w:rsidR="00755782" w:rsidRPr="008B58C6">
        <w:t xml:space="preserve"> </w:t>
      </w:r>
      <w:r w:rsidR="001B22A5" w:rsidRPr="008B58C6">
        <w:rPr>
          <w:b/>
        </w:rPr>
        <w:t>-</w:t>
      </w:r>
      <w:r w:rsidRPr="008B58C6">
        <w:rPr>
          <w:b/>
        </w:rPr>
        <w:t xml:space="preserve"> </w:t>
      </w:r>
      <w:r w:rsidR="00FA34C7">
        <w:rPr>
          <w:b/>
        </w:rPr>
        <w:t>17</w:t>
      </w:r>
      <w:r w:rsidR="00755782" w:rsidRPr="008B58C6">
        <w:rPr>
          <w:b/>
        </w:rPr>
        <w:t>.</w:t>
      </w:r>
      <w:r w:rsidR="008610CD" w:rsidRPr="008B58C6">
        <w:rPr>
          <w:b/>
        </w:rPr>
        <w:t>0</w:t>
      </w:r>
      <w:r w:rsidR="00FA34C7">
        <w:rPr>
          <w:b/>
        </w:rPr>
        <w:t>9</w:t>
      </w:r>
      <w:r w:rsidR="00755782" w:rsidRPr="008B58C6">
        <w:rPr>
          <w:b/>
        </w:rPr>
        <w:t>.201</w:t>
      </w:r>
      <w:r w:rsidR="001F2F9B" w:rsidRPr="008B58C6">
        <w:rPr>
          <w:b/>
        </w:rPr>
        <w:t>9</w:t>
      </w:r>
      <w:r w:rsidR="00755782" w:rsidRPr="008B58C6">
        <w:t xml:space="preserve"> </w:t>
      </w:r>
      <w:r w:rsidRPr="008B58C6">
        <w:rPr>
          <w:b/>
        </w:rPr>
        <w:t>года (включительно).</w:t>
      </w:r>
    </w:p>
    <w:p w:rsidR="00A25406" w:rsidRPr="0016129D" w:rsidRDefault="00A25406" w:rsidP="00F14C15">
      <w:pPr>
        <w:ind w:left="-709" w:firstLine="567"/>
        <w:jc w:val="both"/>
      </w:pPr>
      <w:r w:rsidRPr="0016129D">
        <w:t xml:space="preserve">Время и место приема заявок: по рабочим дням </w:t>
      </w:r>
      <w:r w:rsidR="00311EAD" w:rsidRPr="0016129D">
        <w:rPr>
          <w:bCs/>
        </w:rPr>
        <w:t xml:space="preserve">с 9.00 до 13.00 и с 14.00 до 17.00 </w:t>
      </w:r>
      <w:r w:rsidRPr="0016129D">
        <w:t xml:space="preserve"> местного времени по адресу: </w:t>
      </w:r>
      <w:r w:rsidR="00311EAD" w:rsidRPr="0016129D">
        <w:rPr>
          <w:bCs/>
        </w:rPr>
        <w:t xml:space="preserve">Оренбургская область, Асекеевский район, с. Асекеево, ул. Чапаева, 28, </w:t>
      </w:r>
      <w:r w:rsidR="00311EAD" w:rsidRPr="0016129D">
        <w:t xml:space="preserve">комитет по управлению муниципальным имуществом и земельными ресурсами администрации района. </w:t>
      </w:r>
      <w:r w:rsidR="00311EAD" w:rsidRPr="0016129D">
        <w:rPr>
          <w:bCs/>
        </w:rPr>
        <w:t>Контактный телефон (8 353 51) 2-03-42.</w:t>
      </w:r>
    </w:p>
    <w:p w:rsidR="00A25406" w:rsidRPr="001F2F9B" w:rsidRDefault="00A25406" w:rsidP="00F14C15">
      <w:pPr>
        <w:ind w:left="-709" w:firstLine="567"/>
        <w:jc w:val="both"/>
      </w:pPr>
      <w:r w:rsidRPr="0016129D">
        <w:rPr>
          <w:b/>
        </w:rPr>
        <w:t>Порядок подачи заявок</w:t>
      </w:r>
      <w:r w:rsidRPr="0016129D">
        <w:t xml:space="preserve">:  Заявки на участие в аукционе подаются в 2-х экземплярах путем вручения их Продавцу. Одно лицо имеет право подать только одну заявку. Заявка на участие в аукционе, поступившая по истечении срока ее приема, возвращается в день ее поступления претенденту или его уполномоченному представителю под расписку. Заявка считается принятой Продавцом, если ей присвоен </w:t>
      </w:r>
      <w:r w:rsidRPr="001F2F9B">
        <w:t>регистрационный номер, поставлена отметка о дате и времени приема заявки с точностью до минут.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Для участия в аукционе заявители представляют в установленный  в извещении о проведен</w:t>
      </w:r>
      <w:proofErr w:type="gramStart"/>
      <w:r w:rsidRPr="001F2F9B">
        <w:t>ии ау</w:t>
      </w:r>
      <w:proofErr w:type="gramEnd"/>
      <w:r w:rsidRPr="001F2F9B">
        <w:t>кциона срок следующие документы:</w:t>
      </w:r>
    </w:p>
    <w:p w:rsidR="00E81E91" w:rsidRDefault="00A25406" w:rsidP="00E81E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-709" w:firstLine="567"/>
        <w:jc w:val="both"/>
      </w:pPr>
      <w:r w:rsidRPr="001F2F9B">
        <w:t xml:space="preserve">заявка </w:t>
      </w:r>
      <w:proofErr w:type="gramStart"/>
      <w:r w:rsidRPr="001F2F9B">
        <w:t>на участи</w:t>
      </w:r>
      <w:r w:rsidR="00C940F3" w:rsidRPr="001F2F9B">
        <w:t>е в</w:t>
      </w:r>
      <w:r w:rsidRPr="001F2F9B">
        <w:t xml:space="preserve"> аукционе по установленной форме с указанием реквизитов счета для возврата</w:t>
      </w:r>
      <w:proofErr w:type="gramEnd"/>
      <w:r w:rsidRPr="001F2F9B">
        <w:t xml:space="preserve"> задатка;</w:t>
      </w:r>
    </w:p>
    <w:p w:rsidR="00E81E91" w:rsidRDefault="00A25406" w:rsidP="00E81E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-709" w:firstLine="567"/>
        <w:jc w:val="both"/>
      </w:pPr>
      <w:r w:rsidRPr="001F2F9B">
        <w:t>копии документов, удостоверяющих личность (для граждан);</w:t>
      </w:r>
    </w:p>
    <w:p w:rsidR="00E81E91" w:rsidRDefault="00A25406" w:rsidP="00E81E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-709" w:firstLine="567"/>
        <w:jc w:val="both"/>
      </w:pPr>
      <w:r w:rsidRPr="00E81E91">
        <w:rPr>
          <w:rStyle w:val="blk"/>
          <w:rFonts w:eastAsiaTheme="majorEastAsia"/>
        </w:rPr>
        <w:t xml:space="preserve">надлежащим образом заверенный перевод </w:t>
      </w:r>
      <w:proofErr w:type="gramStart"/>
      <w:r w:rsidRPr="00E81E91">
        <w:rPr>
          <w:rStyle w:val="blk"/>
          <w:rFonts w:eastAsiaTheme="majorEastAsi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81E91">
        <w:rPr>
          <w:rStyle w:val="blk"/>
          <w:rFonts w:eastAsiaTheme="majorEastAsia"/>
        </w:rPr>
        <w:t>, если заявителем является иностранное юридическое лицо;</w:t>
      </w:r>
    </w:p>
    <w:p w:rsidR="00A25406" w:rsidRPr="001F2F9B" w:rsidRDefault="00A25406" w:rsidP="00E81E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-709" w:firstLine="567"/>
        <w:jc w:val="both"/>
      </w:pPr>
      <w:r w:rsidRPr="001F2F9B">
        <w:t>документы, подтверждающие внесение задатка.</w:t>
      </w:r>
    </w:p>
    <w:p w:rsidR="00A25406" w:rsidRPr="0086290F" w:rsidRDefault="00A25406" w:rsidP="00F14C15">
      <w:pPr>
        <w:ind w:left="-709" w:firstLine="567"/>
        <w:jc w:val="both"/>
      </w:pPr>
      <w:r w:rsidRPr="001F2F9B">
        <w:t xml:space="preserve">Дата </w:t>
      </w:r>
      <w:r w:rsidRPr="0086290F">
        <w:t xml:space="preserve">рассмотрения заявок и документов  претендентов, а также признание претендентов участниками аукциона </w:t>
      </w:r>
      <w:r w:rsidR="00755782" w:rsidRPr="0086290F">
        <w:t xml:space="preserve">– </w:t>
      </w:r>
      <w:r w:rsidR="00FA34C7">
        <w:rPr>
          <w:b/>
        </w:rPr>
        <w:t>19</w:t>
      </w:r>
      <w:r w:rsidR="00B36AD1" w:rsidRPr="0086290F">
        <w:rPr>
          <w:b/>
        </w:rPr>
        <w:t>.0</w:t>
      </w:r>
      <w:r w:rsidR="00FA34C7">
        <w:rPr>
          <w:b/>
        </w:rPr>
        <w:t>9</w:t>
      </w:r>
      <w:r w:rsidR="00755782" w:rsidRPr="0086290F">
        <w:rPr>
          <w:b/>
        </w:rPr>
        <w:t>.</w:t>
      </w:r>
      <w:r w:rsidR="00D62A7E" w:rsidRPr="0086290F">
        <w:rPr>
          <w:b/>
        </w:rPr>
        <w:t>201</w:t>
      </w:r>
      <w:r w:rsidR="001F2F9B" w:rsidRPr="0086290F">
        <w:rPr>
          <w:b/>
        </w:rPr>
        <w:t>9</w:t>
      </w:r>
      <w:r w:rsidRPr="0086290F">
        <w:rPr>
          <w:b/>
        </w:rPr>
        <w:t xml:space="preserve"> года в 11.00. часов местного времени</w:t>
      </w:r>
      <w:r w:rsidRPr="0086290F">
        <w:t xml:space="preserve"> по адресу: </w:t>
      </w:r>
      <w:proofErr w:type="gramStart"/>
      <w:r w:rsidR="00D62A7E" w:rsidRPr="0086290F">
        <w:rPr>
          <w:bCs/>
        </w:rPr>
        <w:t>Оренбургская область, Асекеевский район, с. Асекеево, ул. Чапаева, 28</w:t>
      </w:r>
      <w:r w:rsidR="00D62A7E" w:rsidRPr="0086290F">
        <w:t>, зал заседания  администрации МО «Асекеевский район».</w:t>
      </w:r>
      <w:proofErr w:type="gramEnd"/>
    </w:p>
    <w:p w:rsidR="00A25406" w:rsidRPr="0086290F" w:rsidRDefault="00A25406" w:rsidP="00F14C15">
      <w:pPr>
        <w:ind w:left="-709" w:firstLine="567"/>
        <w:jc w:val="both"/>
      </w:pPr>
      <w:r w:rsidRPr="0086290F">
        <w:t>Заявитель не допускается к участию в аукционе по следующим основаниям:</w:t>
      </w:r>
    </w:p>
    <w:p w:rsidR="00A25406" w:rsidRPr="001F2F9B" w:rsidRDefault="00A25406" w:rsidP="00F14C15">
      <w:pPr>
        <w:ind w:left="-709" w:firstLine="567"/>
        <w:jc w:val="both"/>
      </w:pPr>
      <w:r w:rsidRPr="0086290F">
        <w:t xml:space="preserve">- непредставление необходимых для участия </w:t>
      </w:r>
      <w:r w:rsidRPr="001F2F9B">
        <w:t>в аукционе документов, указанных в извещении о проведен</w:t>
      </w:r>
      <w:proofErr w:type="gramStart"/>
      <w:r w:rsidRPr="001F2F9B">
        <w:t>ии ау</w:t>
      </w:r>
      <w:proofErr w:type="gramEnd"/>
      <w:r w:rsidRPr="001F2F9B">
        <w:t>кциона или предоставление недостоверных сведений;</w:t>
      </w:r>
    </w:p>
    <w:p w:rsidR="00A25406" w:rsidRPr="001F2F9B" w:rsidRDefault="00A25406" w:rsidP="00F14C15">
      <w:pPr>
        <w:ind w:left="-709" w:firstLine="567"/>
        <w:jc w:val="both"/>
      </w:pPr>
      <w:r w:rsidRPr="001F2F9B">
        <w:t>- не поступление задатка на счет Продавца, указанный в извещении о проведен</w:t>
      </w:r>
      <w:proofErr w:type="gramStart"/>
      <w:r w:rsidRPr="001F2F9B">
        <w:t>ии ау</w:t>
      </w:r>
      <w:proofErr w:type="gramEnd"/>
      <w:r w:rsidRPr="001F2F9B">
        <w:t>кциона, до дня окончания приема документов для участия в аукционе.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Претендент имеет право отозвать принятую заявку до дня окончания срока приема заявок, уведомив об этом в письменной форме организатора аукциона. Внесенный задаток возвращается заявителю в течени</w:t>
      </w:r>
      <w:proofErr w:type="gramStart"/>
      <w:r w:rsidRPr="001F2F9B">
        <w:t>и</w:t>
      </w:r>
      <w:proofErr w:type="gramEnd"/>
      <w:r w:rsidRPr="001F2F9B">
        <w:t xml:space="preserve"> 3-х дней со дня регистрации отзыва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 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Победителем торгов признается лицо, предложившее наиболее высокую цену за участок или наиболее   высокий размер арендной платы.</w:t>
      </w:r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В десятидневный срок со дня составления протокола о результатах аукциона, победителю аукциона направляется три экземпляра подписанного проекта договора аренды земельного участка. Не допускается заключение договора </w:t>
      </w:r>
      <w:proofErr w:type="gramStart"/>
      <w:r w:rsidRPr="001F2F9B">
        <w:t>ранее</w:t>
      </w:r>
      <w:proofErr w:type="gramEnd"/>
      <w:r w:rsidRPr="001F2F9B">
        <w:t xml:space="preserve"> чем через десять дней со дня размещения информации о результатах аукциона на официальном сайте. Сумма внесенного задатка зачисляется победителю торгов в счет арендной платы за земельный участок.</w:t>
      </w:r>
    </w:p>
    <w:p w:rsidR="00A25406" w:rsidRPr="001F2F9B" w:rsidRDefault="00A25406" w:rsidP="00F14C15">
      <w:pPr>
        <w:ind w:left="-709" w:firstLine="567"/>
        <w:jc w:val="both"/>
      </w:pPr>
      <w:r w:rsidRPr="001F2F9B"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В случае уклонения Победителя от подписания протокола, а также от заключения договора, задаток ему не возвращается.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Задатки участников, не выигравших торги, подлежат возврату на счет в банке в течение 3-х дней со дня подписания протокола о результатах торгов.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Осмотр земельного участка на местности проводится ежедневно с 11.00 часов до 13.00  часов местного времени, кроме субботы и воскресенья.</w:t>
      </w:r>
    </w:p>
    <w:p w:rsidR="00A25406" w:rsidRDefault="00A25406" w:rsidP="00F14C15">
      <w:pPr>
        <w:ind w:left="-709" w:firstLine="567"/>
        <w:jc w:val="both"/>
      </w:pPr>
      <w:r w:rsidRPr="001F2F9B">
        <w:t>Все вопросы, касающиеся проведения торгов, но не нашедшие отражения в настоящем извещении, регулируются в соответствии с законодательством Российской Федерации.</w:t>
      </w:r>
    </w:p>
    <w:p w:rsidR="00915B3D" w:rsidRDefault="00915B3D" w:rsidP="00F14C15">
      <w:pPr>
        <w:ind w:left="-709" w:firstLine="567"/>
        <w:jc w:val="both"/>
      </w:pPr>
    </w:p>
    <w:p w:rsidR="00915B3D" w:rsidRPr="001F2F9B" w:rsidRDefault="00915B3D" w:rsidP="00F14C15">
      <w:pPr>
        <w:ind w:left="-709" w:firstLine="567"/>
        <w:jc w:val="both"/>
        <w:rPr>
          <w:sz w:val="20"/>
          <w:szCs w:val="20"/>
        </w:rPr>
      </w:pPr>
    </w:p>
    <w:p w:rsidR="00A25406" w:rsidRPr="001F2F9B" w:rsidRDefault="00A25406" w:rsidP="00F14C15">
      <w:pPr>
        <w:ind w:left="-709" w:firstLine="567"/>
        <w:jc w:val="both"/>
        <w:rPr>
          <w:sz w:val="20"/>
          <w:szCs w:val="20"/>
        </w:rPr>
      </w:pPr>
    </w:p>
    <w:p w:rsidR="00CF35F1" w:rsidRPr="001F2F9B" w:rsidRDefault="00915B3D" w:rsidP="00F14C15">
      <w:pPr>
        <w:tabs>
          <w:tab w:val="left" w:pos="7526"/>
        </w:tabs>
        <w:ind w:left="-709" w:firstLine="567"/>
        <w:rPr>
          <w:b/>
        </w:rPr>
      </w:pPr>
      <w:r>
        <w:rPr>
          <w:b/>
        </w:rPr>
        <w:t xml:space="preserve">Глава района                                                                                                  </w:t>
      </w:r>
      <w:proofErr w:type="spellStart"/>
      <w:r>
        <w:rPr>
          <w:b/>
        </w:rPr>
        <w:t>С.Г.Гатауллин</w:t>
      </w:r>
      <w:proofErr w:type="spellEnd"/>
    </w:p>
    <w:p w:rsidR="00CF35F1" w:rsidRPr="001F2F9B" w:rsidRDefault="00CF35F1" w:rsidP="00F14C15">
      <w:pPr>
        <w:tabs>
          <w:tab w:val="left" w:pos="7526"/>
        </w:tabs>
        <w:ind w:left="-709" w:firstLine="567"/>
        <w:rPr>
          <w:b/>
        </w:rPr>
      </w:pPr>
    </w:p>
    <w:sectPr w:rsidR="00CF35F1" w:rsidRPr="001F2F9B" w:rsidSect="00E81E91">
      <w:pgSz w:w="11906" w:h="16838" w:code="9"/>
      <w:pgMar w:top="567" w:right="424" w:bottom="567" w:left="156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DED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327AC"/>
    <w:multiLevelType w:val="hybridMultilevel"/>
    <w:tmpl w:val="C00643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5914C4"/>
    <w:multiLevelType w:val="hybridMultilevel"/>
    <w:tmpl w:val="8826C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D1568"/>
    <w:multiLevelType w:val="hybridMultilevel"/>
    <w:tmpl w:val="88BC0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A6C89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5621EB4"/>
    <w:multiLevelType w:val="hybridMultilevel"/>
    <w:tmpl w:val="3B28E6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06"/>
    <w:rsid w:val="00001A91"/>
    <w:rsid w:val="00012833"/>
    <w:rsid w:val="00032C0D"/>
    <w:rsid w:val="000378DF"/>
    <w:rsid w:val="000447C9"/>
    <w:rsid w:val="00050AD8"/>
    <w:rsid w:val="00054EB4"/>
    <w:rsid w:val="000559CD"/>
    <w:rsid w:val="00061FBF"/>
    <w:rsid w:val="0006277A"/>
    <w:rsid w:val="0008047E"/>
    <w:rsid w:val="00081376"/>
    <w:rsid w:val="00083967"/>
    <w:rsid w:val="0009053A"/>
    <w:rsid w:val="00090C88"/>
    <w:rsid w:val="000A196C"/>
    <w:rsid w:val="000A4154"/>
    <w:rsid w:val="000A577B"/>
    <w:rsid w:val="000A6B44"/>
    <w:rsid w:val="000A7944"/>
    <w:rsid w:val="000C5EF1"/>
    <w:rsid w:val="000E1304"/>
    <w:rsid w:val="000E2109"/>
    <w:rsid w:val="000E7BBF"/>
    <w:rsid w:val="000F2DC4"/>
    <w:rsid w:val="000F5BE5"/>
    <w:rsid w:val="00103A78"/>
    <w:rsid w:val="00113F1F"/>
    <w:rsid w:val="00115E80"/>
    <w:rsid w:val="00122195"/>
    <w:rsid w:val="0013642A"/>
    <w:rsid w:val="00137630"/>
    <w:rsid w:val="0014005C"/>
    <w:rsid w:val="001416B5"/>
    <w:rsid w:val="00144F02"/>
    <w:rsid w:val="00146430"/>
    <w:rsid w:val="0016051B"/>
    <w:rsid w:val="0016129D"/>
    <w:rsid w:val="0017025E"/>
    <w:rsid w:val="00172913"/>
    <w:rsid w:val="00173AFF"/>
    <w:rsid w:val="00184579"/>
    <w:rsid w:val="001B22A5"/>
    <w:rsid w:val="001C45C8"/>
    <w:rsid w:val="001D6889"/>
    <w:rsid w:val="001E1121"/>
    <w:rsid w:val="001F2F9B"/>
    <w:rsid w:val="00201B6E"/>
    <w:rsid w:val="0021666A"/>
    <w:rsid w:val="002216EC"/>
    <w:rsid w:val="002272BA"/>
    <w:rsid w:val="00231A76"/>
    <w:rsid w:val="00234A2C"/>
    <w:rsid w:val="002365E0"/>
    <w:rsid w:val="00241879"/>
    <w:rsid w:val="00251D85"/>
    <w:rsid w:val="0025398A"/>
    <w:rsid w:val="00254367"/>
    <w:rsid w:val="00260628"/>
    <w:rsid w:val="00267544"/>
    <w:rsid w:val="00270550"/>
    <w:rsid w:val="00272BAF"/>
    <w:rsid w:val="00276386"/>
    <w:rsid w:val="00287F0B"/>
    <w:rsid w:val="002966D5"/>
    <w:rsid w:val="002A2215"/>
    <w:rsid w:val="002B24FD"/>
    <w:rsid w:val="002B3AF3"/>
    <w:rsid w:val="002B7719"/>
    <w:rsid w:val="002C0009"/>
    <w:rsid w:val="002D02C5"/>
    <w:rsid w:val="002E04EB"/>
    <w:rsid w:val="002E5761"/>
    <w:rsid w:val="002E7329"/>
    <w:rsid w:val="002F73DC"/>
    <w:rsid w:val="002F74C4"/>
    <w:rsid w:val="002F7FFD"/>
    <w:rsid w:val="00305D49"/>
    <w:rsid w:val="00311EAD"/>
    <w:rsid w:val="0031502A"/>
    <w:rsid w:val="003163ED"/>
    <w:rsid w:val="00327D39"/>
    <w:rsid w:val="0033575D"/>
    <w:rsid w:val="00343487"/>
    <w:rsid w:val="00351018"/>
    <w:rsid w:val="003623D6"/>
    <w:rsid w:val="003752D5"/>
    <w:rsid w:val="0037654D"/>
    <w:rsid w:val="00391DE2"/>
    <w:rsid w:val="003925D6"/>
    <w:rsid w:val="003A4A2C"/>
    <w:rsid w:val="003D3971"/>
    <w:rsid w:val="003D39FB"/>
    <w:rsid w:val="003E2DD4"/>
    <w:rsid w:val="003F1E28"/>
    <w:rsid w:val="0040172A"/>
    <w:rsid w:val="00410E20"/>
    <w:rsid w:val="00411748"/>
    <w:rsid w:val="00420515"/>
    <w:rsid w:val="00424689"/>
    <w:rsid w:val="004275E8"/>
    <w:rsid w:val="00430628"/>
    <w:rsid w:val="00444662"/>
    <w:rsid w:val="004515E9"/>
    <w:rsid w:val="00470494"/>
    <w:rsid w:val="00480BC0"/>
    <w:rsid w:val="0049605D"/>
    <w:rsid w:val="00496278"/>
    <w:rsid w:val="004B3260"/>
    <w:rsid w:val="004D112C"/>
    <w:rsid w:val="004E28F1"/>
    <w:rsid w:val="004F2761"/>
    <w:rsid w:val="00515CA3"/>
    <w:rsid w:val="00530557"/>
    <w:rsid w:val="00535740"/>
    <w:rsid w:val="00541A77"/>
    <w:rsid w:val="00541E62"/>
    <w:rsid w:val="005477C5"/>
    <w:rsid w:val="00552DCC"/>
    <w:rsid w:val="00561912"/>
    <w:rsid w:val="00565A76"/>
    <w:rsid w:val="005707FA"/>
    <w:rsid w:val="00584B66"/>
    <w:rsid w:val="00584B83"/>
    <w:rsid w:val="005B4B6D"/>
    <w:rsid w:val="005C11A1"/>
    <w:rsid w:val="005C1AA2"/>
    <w:rsid w:val="005C1F29"/>
    <w:rsid w:val="005C6309"/>
    <w:rsid w:val="005C6F00"/>
    <w:rsid w:val="005E0B70"/>
    <w:rsid w:val="005F0A50"/>
    <w:rsid w:val="00612B0D"/>
    <w:rsid w:val="0062224A"/>
    <w:rsid w:val="00623C08"/>
    <w:rsid w:val="00640580"/>
    <w:rsid w:val="00677A6F"/>
    <w:rsid w:val="00682851"/>
    <w:rsid w:val="0068307B"/>
    <w:rsid w:val="006852F2"/>
    <w:rsid w:val="006A5B2C"/>
    <w:rsid w:val="006A66C0"/>
    <w:rsid w:val="006B3F7F"/>
    <w:rsid w:val="006C7D5C"/>
    <w:rsid w:val="006E5530"/>
    <w:rsid w:val="006F42BD"/>
    <w:rsid w:val="006F6A72"/>
    <w:rsid w:val="0070400A"/>
    <w:rsid w:val="00714C24"/>
    <w:rsid w:val="007164DF"/>
    <w:rsid w:val="00722860"/>
    <w:rsid w:val="007474B0"/>
    <w:rsid w:val="00755782"/>
    <w:rsid w:val="00756DC9"/>
    <w:rsid w:val="0077049F"/>
    <w:rsid w:val="00770847"/>
    <w:rsid w:val="00783CF9"/>
    <w:rsid w:val="00783EFE"/>
    <w:rsid w:val="00784B7F"/>
    <w:rsid w:val="007A52EE"/>
    <w:rsid w:val="007A74EB"/>
    <w:rsid w:val="007B7542"/>
    <w:rsid w:val="007C0944"/>
    <w:rsid w:val="007C6C22"/>
    <w:rsid w:val="007D2B25"/>
    <w:rsid w:val="007E6C17"/>
    <w:rsid w:val="007F5AF5"/>
    <w:rsid w:val="0081191D"/>
    <w:rsid w:val="00832F35"/>
    <w:rsid w:val="00836FBE"/>
    <w:rsid w:val="00842520"/>
    <w:rsid w:val="0085012D"/>
    <w:rsid w:val="0085735B"/>
    <w:rsid w:val="008610CD"/>
    <w:rsid w:val="0086290F"/>
    <w:rsid w:val="00867409"/>
    <w:rsid w:val="00875908"/>
    <w:rsid w:val="00875E31"/>
    <w:rsid w:val="00897F7C"/>
    <w:rsid w:val="008A5BF8"/>
    <w:rsid w:val="008A6462"/>
    <w:rsid w:val="008B58C6"/>
    <w:rsid w:val="008C308A"/>
    <w:rsid w:val="008C65A8"/>
    <w:rsid w:val="008E1C83"/>
    <w:rsid w:val="008E7CA2"/>
    <w:rsid w:val="008F1C26"/>
    <w:rsid w:val="008F4C92"/>
    <w:rsid w:val="008F6F90"/>
    <w:rsid w:val="00915B3D"/>
    <w:rsid w:val="009207BE"/>
    <w:rsid w:val="009210EC"/>
    <w:rsid w:val="00927B4C"/>
    <w:rsid w:val="009323C1"/>
    <w:rsid w:val="00933E10"/>
    <w:rsid w:val="00936D31"/>
    <w:rsid w:val="00941F0B"/>
    <w:rsid w:val="00945B59"/>
    <w:rsid w:val="009524E7"/>
    <w:rsid w:val="009562D1"/>
    <w:rsid w:val="00956A40"/>
    <w:rsid w:val="00966432"/>
    <w:rsid w:val="009765C7"/>
    <w:rsid w:val="009877C3"/>
    <w:rsid w:val="0099108D"/>
    <w:rsid w:val="009A1025"/>
    <w:rsid w:val="009A31D6"/>
    <w:rsid w:val="009A3C3B"/>
    <w:rsid w:val="009B3481"/>
    <w:rsid w:val="009C5BC7"/>
    <w:rsid w:val="009D4D9A"/>
    <w:rsid w:val="009E2164"/>
    <w:rsid w:val="009E320D"/>
    <w:rsid w:val="009F21E4"/>
    <w:rsid w:val="009F2527"/>
    <w:rsid w:val="009F404E"/>
    <w:rsid w:val="00A0197A"/>
    <w:rsid w:val="00A1059C"/>
    <w:rsid w:val="00A21090"/>
    <w:rsid w:val="00A217D4"/>
    <w:rsid w:val="00A21D36"/>
    <w:rsid w:val="00A25406"/>
    <w:rsid w:val="00A42B95"/>
    <w:rsid w:val="00A46C03"/>
    <w:rsid w:val="00A5409F"/>
    <w:rsid w:val="00A60F53"/>
    <w:rsid w:val="00A6108A"/>
    <w:rsid w:val="00A767A4"/>
    <w:rsid w:val="00A81B4B"/>
    <w:rsid w:val="00A84C49"/>
    <w:rsid w:val="00A91FC2"/>
    <w:rsid w:val="00AB5E49"/>
    <w:rsid w:val="00AC3EE2"/>
    <w:rsid w:val="00AD304B"/>
    <w:rsid w:val="00AD67FC"/>
    <w:rsid w:val="00AE6C25"/>
    <w:rsid w:val="00AF2FD6"/>
    <w:rsid w:val="00AF4F55"/>
    <w:rsid w:val="00AF69DA"/>
    <w:rsid w:val="00AF6B29"/>
    <w:rsid w:val="00AF70B4"/>
    <w:rsid w:val="00B00196"/>
    <w:rsid w:val="00B01308"/>
    <w:rsid w:val="00B01DE8"/>
    <w:rsid w:val="00B040D1"/>
    <w:rsid w:val="00B05B9C"/>
    <w:rsid w:val="00B10695"/>
    <w:rsid w:val="00B17EDE"/>
    <w:rsid w:val="00B2357E"/>
    <w:rsid w:val="00B254A6"/>
    <w:rsid w:val="00B26DAA"/>
    <w:rsid w:val="00B36AD1"/>
    <w:rsid w:val="00B55081"/>
    <w:rsid w:val="00B61998"/>
    <w:rsid w:val="00B85266"/>
    <w:rsid w:val="00BC7BBB"/>
    <w:rsid w:val="00BD4304"/>
    <w:rsid w:val="00BE6809"/>
    <w:rsid w:val="00BF2DAC"/>
    <w:rsid w:val="00C14ADD"/>
    <w:rsid w:val="00C1719C"/>
    <w:rsid w:val="00C17B4B"/>
    <w:rsid w:val="00C37A5C"/>
    <w:rsid w:val="00C40884"/>
    <w:rsid w:val="00C43B90"/>
    <w:rsid w:val="00C45949"/>
    <w:rsid w:val="00C46A63"/>
    <w:rsid w:val="00C65172"/>
    <w:rsid w:val="00C731DB"/>
    <w:rsid w:val="00C753CF"/>
    <w:rsid w:val="00C940F3"/>
    <w:rsid w:val="00CA196E"/>
    <w:rsid w:val="00CA29B8"/>
    <w:rsid w:val="00CA4230"/>
    <w:rsid w:val="00CA5899"/>
    <w:rsid w:val="00CA68B9"/>
    <w:rsid w:val="00CB6067"/>
    <w:rsid w:val="00CC28F3"/>
    <w:rsid w:val="00CC75EA"/>
    <w:rsid w:val="00CE479A"/>
    <w:rsid w:val="00CF35F1"/>
    <w:rsid w:val="00CF5925"/>
    <w:rsid w:val="00D0269F"/>
    <w:rsid w:val="00D1468D"/>
    <w:rsid w:val="00D159F2"/>
    <w:rsid w:val="00D22178"/>
    <w:rsid w:val="00D457CE"/>
    <w:rsid w:val="00D474E4"/>
    <w:rsid w:val="00D53258"/>
    <w:rsid w:val="00D56B80"/>
    <w:rsid w:val="00D60E41"/>
    <w:rsid w:val="00D62A7E"/>
    <w:rsid w:val="00D65198"/>
    <w:rsid w:val="00D67025"/>
    <w:rsid w:val="00D86731"/>
    <w:rsid w:val="00D92116"/>
    <w:rsid w:val="00D9293D"/>
    <w:rsid w:val="00D9580B"/>
    <w:rsid w:val="00DA41E6"/>
    <w:rsid w:val="00DA6E6A"/>
    <w:rsid w:val="00DB47DC"/>
    <w:rsid w:val="00DC474F"/>
    <w:rsid w:val="00DD1BCA"/>
    <w:rsid w:val="00DD7E5D"/>
    <w:rsid w:val="00DF1937"/>
    <w:rsid w:val="00DF6D29"/>
    <w:rsid w:val="00E02352"/>
    <w:rsid w:val="00E06AD1"/>
    <w:rsid w:val="00E132D7"/>
    <w:rsid w:val="00E21484"/>
    <w:rsid w:val="00E271C2"/>
    <w:rsid w:val="00E35745"/>
    <w:rsid w:val="00E40C07"/>
    <w:rsid w:val="00E417FC"/>
    <w:rsid w:val="00E63834"/>
    <w:rsid w:val="00E80243"/>
    <w:rsid w:val="00E81E91"/>
    <w:rsid w:val="00E9691A"/>
    <w:rsid w:val="00EA3FCB"/>
    <w:rsid w:val="00EB6D0C"/>
    <w:rsid w:val="00EC071A"/>
    <w:rsid w:val="00EC1A47"/>
    <w:rsid w:val="00EC42DC"/>
    <w:rsid w:val="00EC4B31"/>
    <w:rsid w:val="00EC7934"/>
    <w:rsid w:val="00EE394A"/>
    <w:rsid w:val="00EE4BF6"/>
    <w:rsid w:val="00EF59B1"/>
    <w:rsid w:val="00EF75DA"/>
    <w:rsid w:val="00F0471D"/>
    <w:rsid w:val="00F06F3E"/>
    <w:rsid w:val="00F14C15"/>
    <w:rsid w:val="00F14E5B"/>
    <w:rsid w:val="00F24EAD"/>
    <w:rsid w:val="00F3284C"/>
    <w:rsid w:val="00F342C2"/>
    <w:rsid w:val="00F54F96"/>
    <w:rsid w:val="00F67B0D"/>
    <w:rsid w:val="00F70A2F"/>
    <w:rsid w:val="00F7506D"/>
    <w:rsid w:val="00F76DD8"/>
    <w:rsid w:val="00F77C84"/>
    <w:rsid w:val="00F82763"/>
    <w:rsid w:val="00F91A4C"/>
    <w:rsid w:val="00F96BC3"/>
    <w:rsid w:val="00F97340"/>
    <w:rsid w:val="00FA0772"/>
    <w:rsid w:val="00FA1D9F"/>
    <w:rsid w:val="00FA34C7"/>
    <w:rsid w:val="00FA36C9"/>
    <w:rsid w:val="00FA4672"/>
    <w:rsid w:val="00FA7FF2"/>
    <w:rsid w:val="00FB1990"/>
    <w:rsid w:val="00FC35D5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6kum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6000-63E1-47FF-B70D-2EFB5FA5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"Асекеевский район"</Company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КУМИ1</cp:lastModifiedBy>
  <cp:revision>42</cp:revision>
  <cp:lastPrinted>2019-08-22T10:14:00Z</cp:lastPrinted>
  <dcterms:created xsi:type="dcterms:W3CDTF">2017-03-13T10:43:00Z</dcterms:created>
  <dcterms:modified xsi:type="dcterms:W3CDTF">2019-08-22T10:14:00Z</dcterms:modified>
</cp:coreProperties>
</file>